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B3" w:rsidRPr="002A3DB3" w:rsidRDefault="00614AD9" w:rsidP="002A3DB3">
      <w:pPr>
        <w:spacing w:before="65"/>
        <w:ind w:right="65" w:hanging="14"/>
        <w:jc w:val="center"/>
        <w:rPr>
          <w:rFonts w:ascii="Arial" w:hAnsi="Arial" w:cs="Arial"/>
          <w:b/>
          <w:sz w:val="21"/>
          <w:szCs w:val="21"/>
        </w:rPr>
      </w:pPr>
      <w:r>
        <w:rPr>
          <w:rFonts w:ascii="Arial" w:hAnsi="Arial" w:cs="Arial"/>
          <w:b/>
          <w:sz w:val="21"/>
          <w:szCs w:val="21"/>
        </w:rPr>
        <w:t>PROCESSO ADMINISTRA</w:t>
      </w:r>
      <w:r w:rsidR="00353B0E">
        <w:rPr>
          <w:rFonts w:ascii="Arial" w:hAnsi="Arial" w:cs="Arial"/>
          <w:b/>
          <w:sz w:val="21"/>
          <w:szCs w:val="21"/>
        </w:rPr>
        <w:t>TIVO 0</w:t>
      </w:r>
      <w:r w:rsidR="00720B6F">
        <w:rPr>
          <w:rFonts w:ascii="Arial" w:hAnsi="Arial" w:cs="Arial"/>
          <w:b/>
          <w:sz w:val="21"/>
          <w:szCs w:val="21"/>
        </w:rPr>
        <w:t>43</w:t>
      </w:r>
      <w:r w:rsidR="002A3DB3" w:rsidRPr="002A3DB3">
        <w:rPr>
          <w:rFonts w:ascii="Arial" w:hAnsi="Arial" w:cs="Arial"/>
          <w:b/>
          <w:sz w:val="21"/>
          <w:szCs w:val="21"/>
        </w:rPr>
        <w:t>/2018</w:t>
      </w:r>
    </w:p>
    <w:p w:rsidR="002A3DB3" w:rsidRPr="002A3DB3" w:rsidRDefault="00614AD9" w:rsidP="002A3DB3">
      <w:pPr>
        <w:spacing w:before="65"/>
        <w:ind w:right="65" w:hanging="14"/>
        <w:jc w:val="center"/>
        <w:rPr>
          <w:rFonts w:ascii="Arial" w:hAnsi="Arial" w:cs="Arial"/>
          <w:b/>
          <w:sz w:val="21"/>
          <w:szCs w:val="21"/>
        </w:rPr>
      </w:pPr>
      <w:r>
        <w:rPr>
          <w:rFonts w:ascii="Arial" w:hAnsi="Arial" w:cs="Arial"/>
          <w:b/>
          <w:sz w:val="21"/>
          <w:szCs w:val="21"/>
        </w:rPr>
        <w:t>TOMADA DE PREÇOS Nº 00</w:t>
      </w:r>
      <w:r w:rsidR="00720B6F">
        <w:rPr>
          <w:rFonts w:ascii="Arial" w:hAnsi="Arial" w:cs="Arial"/>
          <w:b/>
          <w:sz w:val="21"/>
          <w:szCs w:val="21"/>
        </w:rPr>
        <w:t>3</w:t>
      </w:r>
      <w:r w:rsidR="002A3DB3" w:rsidRPr="002A3DB3">
        <w:rPr>
          <w:rFonts w:ascii="Arial" w:hAnsi="Arial" w:cs="Arial"/>
          <w:b/>
          <w:sz w:val="21"/>
          <w:szCs w:val="21"/>
        </w:rPr>
        <w:t>/2018</w:t>
      </w:r>
    </w:p>
    <w:p w:rsidR="002A3DB3" w:rsidRPr="002A3DB3" w:rsidRDefault="00EC13ED" w:rsidP="002A3DB3">
      <w:pPr>
        <w:tabs>
          <w:tab w:val="left" w:pos="2295"/>
          <w:tab w:val="center" w:pos="4620"/>
        </w:tabs>
        <w:ind w:right="114"/>
        <w:jc w:val="center"/>
        <w:rPr>
          <w:rFonts w:ascii="Arial" w:hAnsi="Arial" w:cs="Arial"/>
          <w:b/>
          <w:sz w:val="21"/>
          <w:szCs w:val="21"/>
        </w:rPr>
      </w:pPr>
      <w:r>
        <w:rPr>
          <w:rFonts w:ascii="Arial" w:hAnsi="Arial" w:cs="Arial"/>
          <w:b/>
          <w:sz w:val="21"/>
          <w:szCs w:val="21"/>
        </w:rPr>
        <w:t>CONTRATO Nº 089</w:t>
      </w:r>
      <w:r w:rsidR="002A3DB3" w:rsidRPr="002A3DB3">
        <w:rPr>
          <w:rFonts w:ascii="Arial" w:hAnsi="Arial" w:cs="Arial"/>
          <w:b/>
          <w:sz w:val="21"/>
          <w:szCs w:val="21"/>
        </w:rPr>
        <w:t>/2018</w:t>
      </w:r>
    </w:p>
    <w:p w:rsidR="002A3DB3" w:rsidRPr="00B67508" w:rsidRDefault="002A3DB3" w:rsidP="00B67508">
      <w:pPr>
        <w:ind w:right="57"/>
        <w:jc w:val="both"/>
        <w:rPr>
          <w:rFonts w:ascii="Arial" w:hAnsi="Arial" w:cs="Arial"/>
          <w:b/>
          <w:sz w:val="21"/>
          <w:szCs w:val="21"/>
        </w:rPr>
      </w:pPr>
    </w:p>
    <w:p w:rsidR="002A3DB3" w:rsidRPr="00B67508" w:rsidRDefault="002A3DB3" w:rsidP="00B67508">
      <w:pPr>
        <w:jc w:val="both"/>
        <w:rPr>
          <w:rFonts w:ascii="Arial" w:hAnsi="Arial" w:cs="Arial"/>
          <w:b/>
          <w:sz w:val="21"/>
          <w:szCs w:val="21"/>
        </w:rPr>
      </w:pPr>
      <w:r w:rsidRPr="00B67508">
        <w:rPr>
          <w:rFonts w:ascii="Arial" w:hAnsi="Arial" w:cs="Arial"/>
          <w:b/>
          <w:iCs/>
          <w:sz w:val="21"/>
          <w:szCs w:val="21"/>
        </w:rPr>
        <w:t>“</w:t>
      </w:r>
      <w:r w:rsidRPr="00B67508">
        <w:rPr>
          <w:rFonts w:ascii="Arial" w:hAnsi="Arial" w:cs="Arial"/>
          <w:iCs/>
          <w:sz w:val="21"/>
          <w:szCs w:val="21"/>
        </w:rPr>
        <w:t xml:space="preserve">Termo de contrato que entre si celebram a </w:t>
      </w:r>
      <w:r w:rsidRPr="00B67508">
        <w:rPr>
          <w:rFonts w:ascii="Arial" w:hAnsi="Arial" w:cs="Arial"/>
          <w:b/>
          <w:iCs/>
          <w:sz w:val="21"/>
          <w:szCs w:val="21"/>
        </w:rPr>
        <w:t>Prefeitura Municipal</w:t>
      </w:r>
      <w:r w:rsidR="00CF2164" w:rsidRPr="00B67508">
        <w:rPr>
          <w:rFonts w:ascii="Arial" w:hAnsi="Arial" w:cs="Arial"/>
          <w:b/>
          <w:iCs/>
          <w:sz w:val="21"/>
          <w:szCs w:val="21"/>
        </w:rPr>
        <w:t xml:space="preserve"> de Poloni</w:t>
      </w:r>
      <w:r w:rsidR="00CF2164" w:rsidRPr="00B67508">
        <w:rPr>
          <w:rFonts w:ascii="Arial" w:hAnsi="Arial" w:cs="Arial"/>
          <w:iCs/>
          <w:sz w:val="21"/>
          <w:szCs w:val="21"/>
        </w:rPr>
        <w:t xml:space="preserve"> e</w:t>
      </w:r>
      <w:proofErr w:type="gramStart"/>
      <w:r w:rsidR="00CF2164" w:rsidRPr="00B67508">
        <w:rPr>
          <w:rFonts w:ascii="Arial" w:hAnsi="Arial" w:cs="Arial"/>
          <w:iCs/>
          <w:sz w:val="21"/>
          <w:szCs w:val="21"/>
        </w:rPr>
        <w:t xml:space="preserve">  </w:t>
      </w:r>
      <w:proofErr w:type="gramEnd"/>
      <w:r w:rsidR="00471065" w:rsidRPr="00B67508">
        <w:rPr>
          <w:rFonts w:ascii="Arial" w:hAnsi="Arial" w:cs="Arial"/>
          <w:b/>
          <w:sz w:val="21"/>
          <w:szCs w:val="21"/>
        </w:rPr>
        <w:t>NOROMIX CONCRETO S/A</w:t>
      </w:r>
      <w:r w:rsidR="00CF2164" w:rsidRPr="00B67508">
        <w:rPr>
          <w:rFonts w:ascii="Arial" w:hAnsi="Arial" w:cs="Arial"/>
          <w:iCs/>
          <w:sz w:val="21"/>
          <w:szCs w:val="21"/>
        </w:rPr>
        <w:t>,</w:t>
      </w:r>
      <w:r w:rsidRPr="00B67508">
        <w:rPr>
          <w:rFonts w:ascii="Arial" w:hAnsi="Arial" w:cs="Arial"/>
          <w:iCs/>
          <w:sz w:val="21"/>
          <w:szCs w:val="21"/>
        </w:rPr>
        <w:t xml:space="preserve"> tendo por objeto </w:t>
      </w:r>
      <w:r w:rsidR="00720B6F" w:rsidRPr="00B67508">
        <w:rPr>
          <w:rFonts w:ascii="Arial" w:eastAsia="Calibri" w:hAnsi="Arial" w:cs="Arial"/>
          <w:b/>
          <w:spacing w:val="-1"/>
          <w:sz w:val="21"/>
          <w:szCs w:val="21"/>
        </w:rPr>
        <w:t>EXECUÇÃO DE OBRAS DE RECAPEAMENTO ASFÁLTICO EM RUAS DA CIDADE DE POLONI</w:t>
      </w:r>
      <w:r w:rsidR="00F5465E" w:rsidRPr="00B67508">
        <w:rPr>
          <w:rFonts w:ascii="Arial" w:hAnsi="Arial" w:cs="Arial"/>
          <w:caps/>
          <w:sz w:val="21"/>
          <w:szCs w:val="21"/>
        </w:rPr>
        <w:t>,</w:t>
      </w:r>
      <w:r w:rsidRPr="00B67508">
        <w:rPr>
          <w:rFonts w:ascii="Arial" w:hAnsi="Arial" w:cs="Arial"/>
          <w:sz w:val="21"/>
          <w:szCs w:val="21"/>
        </w:rPr>
        <w:t xml:space="preserve"> conforme especificações do Anexo I deste Edital.</w:t>
      </w:r>
    </w:p>
    <w:p w:rsidR="00353B0E" w:rsidRDefault="00902B8B" w:rsidP="00353B0E">
      <w:pPr>
        <w:jc w:val="both"/>
      </w:pPr>
      <w:r>
        <w:rPr>
          <w:rFonts w:ascii="Arial" w:hAnsi="Arial" w:cs="Arial"/>
          <w:sz w:val="21"/>
          <w:szCs w:val="21"/>
        </w:rPr>
        <w:t xml:space="preserve">Aos </w:t>
      </w:r>
      <w:r w:rsidR="00EC13ED">
        <w:rPr>
          <w:rFonts w:ascii="Arial" w:hAnsi="Arial" w:cs="Arial"/>
          <w:sz w:val="21"/>
          <w:szCs w:val="21"/>
        </w:rPr>
        <w:t>dezenove</w:t>
      </w:r>
      <w:r>
        <w:rPr>
          <w:rFonts w:ascii="Arial" w:hAnsi="Arial" w:cs="Arial"/>
          <w:sz w:val="21"/>
          <w:szCs w:val="21"/>
        </w:rPr>
        <w:t xml:space="preserve"> </w:t>
      </w:r>
      <w:r w:rsidR="002A3DB3" w:rsidRPr="002A3DB3">
        <w:rPr>
          <w:rFonts w:ascii="Arial" w:hAnsi="Arial" w:cs="Arial"/>
          <w:sz w:val="21"/>
          <w:szCs w:val="21"/>
        </w:rPr>
        <w:t xml:space="preserve">dias do mês de </w:t>
      </w:r>
      <w:r w:rsidR="00EC13ED">
        <w:rPr>
          <w:rFonts w:ascii="Arial" w:hAnsi="Arial" w:cs="Arial"/>
          <w:sz w:val="21"/>
          <w:szCs w:val="21"/>
        </w:rPr>
        <w:t>junho</w:t>
      </w:r>
      <w:r w:rsidR="00B64B05">
        <w:rPr>
          <w:rFonts w:ascii="Arial" w:hAnsi="Arial" w:cs="Arial"/>
          <w:sz w:val="21"/>
          <w:szCs w:val="21"/>
        </w:rPr>
        <w:t xml:space="preserve"> </w:t>
      </w:r>
      <w:r w:rsidR="002A3DB3" w:rsidRPr="002A3DB3">
        <w:rPr>
          <w:rFonts w:ascii="Arial" w:hAnsi="Arial" w:cs="Arial"/>
          <w:sz w:val="21"/>
          <w:szCs w:val="21"/>
        </w:rPr>
        <w:t xml:space="preserve">de </w:t>
      </w:r>
      <w:r>
        <w:rPr>
          <w:rFonts w:ascii="Arial" w:hAnsi="Arial" w:cs="Arial"/>
          <w:sz w:val="21"/>
          <w:szCs w:val="21"/>
        </w:rPr>
        <w:t xml:space="preserve">2018, </w:t>
      </w:r>
      <w:r w:rsidR="002A3DB3" w:rsidRPr="002A3DB3">
        <w:rPr>
          <w:rFonts w:ascii="Arial" w:hAnsi="Arial" w:cs="Arial"/>
          <w:sz w:val="21"/>
          <w:szCs w:val="21"/>
        </w:rPr>
        <w:t xml:space="preserve">a </w:t>
      </w:r>
      <w:r w:rsidR="002A3DB3" w:rsidRPr="002A3DB3">
        <w:rPr>
          <w:rFonts w:ascii="Arial" w:hAnsi="Arial" w:cs="Arial"/>
          <w:b/>
          <w:iCs/>
          <w:sz w:val="21"/>
          <w:szCs w:val="21"/>
        </w:rPr>
        <w:t>PREFEITURA MUNICIPAL DE POLONI</w:t>
      </w:r>
      <w:r w:rsidR="002A3DB3" w:rsidRPr="002A3DB3">
        <w:rPr>
          <w:rFonts w:ascii="Arial" w:hAnsi="Arial" w:cs="Arial"/>
          <w:sz w:val="21"/>
          <w:szCs w:val="21"/>
        </w:rPr>
        <w:t xml:space="preserve">, inscrita no CNPJ sob nº 46.608.063/0001-26 com sede na cidade de </w:t>
      </w:r>
      <w:proofErr w:type="gramStart"/>
      <w:r w:rsidR="002A3DB3" w:rsidRPr="002A3DB3">
        <w:rPr>
          <w:rFonts w:ascii="Arial" w:hAnsi="Arial" w:cs="Arial"/>
          <w:sz w:val="21"/>
          <w:szCs w:val="21"/>
        </w:rPr>
        <w:t>Poloni-SP</w:t>
      </w:r>
      <w:proofErr w:type="gramEnd"/>
      <w:r w:rsidR="002A3DB3" w:rsidRPr="002A3DB3">
        <w:rPr>
          <w:rFonts w:ascii="Arial" w:hAnsi="Arial" w:cs="Arial"/>
          <w:sz w:val="21"/>
          <w:szCs w:val="21"/>
        </w:rPr>
        <w:t xml:space="preserve">, na Rua José Poloni, nº 274 – Centro – CEP 15.160-000, neste ato representada por seu Prefeito Municipal, </w:t>
      </w:r>
      <w:r w:rsidR="002A3DB3" w:rsidRPr="00AC0868">
        <w:rPr>
          <w:rFonts w:ascii="Arial" w:hAnsi="Arial" w:cs="Arial"/>
          <w:sz w:val="21"/>
          <w:szCs w:val="21"/>
        </w:rPr>
        <w:t xml:space="preserve">Sr. </w:t>
      </w:r>
      <w:r w:rsidRPr="00AC0868">
        <w:rPr>
          <w:rFonts w:ascii="Arial" w:hAnsi="Arial" w:cs="Arial"/>
          <w:b/>
          <w:sz w:val="21"/>
          <w:szCs w:val="21"/>
        </w:rPr>
        <w:t>ANTONIO JOSÉ PASSOS</w:t>
      </w:r>
      <w:r w:rsidRPr="00AC0868">
        <w:rPr>
          <w:rFonts w:ascii="Arial" w:hAnsi="Arial" w:cs="Arial"/>
          <w:sz w:val="21"/>
          <w:szCs w:val="21"/>
        </w:rPr>
        <w:t>, brasileiro, divorciado, administrador de empresas, portador</w:t>
      </w:r>
      <w:r w:rsidRPr="00AC0868">
        <w:rPr>
          <w:rFonts w:ascii="Arial" w:hAnsi="Arial" w:cs="Arial"/>
          <w:spacing w:val="29"/>
          <w:sz w:val="21"/>
          <w:szCs w:val="21"/>
        </w:rPr>
        <w:t xml:space="preserve"> </w:t>
      </w:r>
      <w:r w:rsidRPr="00AC0868">
        <w:rPr>
          <w:rFonts w:ascii="Arial" w:hAnsi="Arial" w:cs="Arial"/>
          <w:sz w:val="21"/>
          <w:szCs w:val="21"/>
        </w:rPr>
        <w:t>do</w:t>
      </w:r>
      <w:r w:rsidRPr="00AC0868">
        <w:rPr>
          <w:rFonts w:ascii="Arial" w:hAnsi="Arial" w:cs="Arial"/>
          <w:spacing w:val="11"/>
          <w:sz w:val="21"/>
          <w:szCs w:val="21"/>
        </w:rPr>
        <w:t xml:space="preserve"> CPF 121.803.478-55 e do RG. Nº 22.859.233-1-SSP/SP</w:t>
      </w:r>
      <w:r w:rsidRPr="00AC0868">
        <w:rPr>
          <w:rFonts w:ascii="Arial" w:hAnsi="Arial" w:cs="Arial"/>
          <w:sz w:val="21"/>
          <w:szCs w:val="21"/>
        </w:rPr>
        <w:t xml:space="preserve">, residente e domiciliado na Rua José Poloni, 288, Centro – CEP 15.160-000, em Poloni - SP, e do outro  </w:t>
      </w:r>
      <w:r w:rsidRPr="00AC0868">
        <w:rPr>
          <w:rFonts w:ascii="Arial" w:hAnsi="Arial" w:cs="Arial"/>
          <w:spacing w:val="24"/>
          <w:sz w:val="21"/>
          <w:szCs w:val="21"/>
        </w:rPr>
        <w:t xml:space="preserve"> </w:t>
      </w:r>
      <w:r w:rsidRPr="00AC0868">
        <w:rPr>
          <w:rFonts w:ascii="Arial" w:hAnsi="Arial" w:cs="Arial"/>
          <w:sz w:val="21"/>
          <w:szCs w:val="21"/>
        </w:rPr>
        <w:t>lado</w:t>
      </w:r>
      <w:r w:rsidRPr="00AC0868">
        <w:rPr>
          <w:rFonts w:ascii="Arial" w:hAnsi="Arial" w:cs="Arial"/>
          <w:spacing w:val="11"/>
          <w:sz w:val="21"/>
          <w:szCs w:val="21"/>
        </w:rPr>
        <w:t xml:space="preserve"> </w:t>
      </w:r>
      <w:r w:rsidRPr="00AC0868">
        <w:rPr>
          <w:rFonts w:ascii="Arial" w:hAnsi="Arial" w:cs="Arial"/>
          <w:sz w:val="21"/>
          <w:szCs w:val="21"/>
        </w:rPr>
        <w:t>a</w:t>
      </w:r>
      <w:r w:rsidRPr="00AC0868">
        <w:rPr>
          <w:rFonts w:ascii="Arial" w:hAnsi="Arial" w:cs="Arial"/>
          <w:w w:val="102"/>
          <w:sz w:val="21"/>
          <w:szCs w:val="21"/>
        </w:rPr>
        <w:t xml:space="preserve"> </w:t>
      </w:r>
      <w:r w:rsidRPr="00AC0868">
        <w:rPr>
          <w:rFonts w:ascii="Arial" w:hAnsi="Arial" w:cs="Arial"/>
          <w:sz w:val="21"/>
          <w:szCs w:val="21"/>
        </w:rPr>
        <w:t>firma</w:t>
      </w:r>
      <w:r w:rsidR="002A3DB3" w:rsidRPr="00AC0868">
        <w:rPr>
          <w:rFonts w:ascii="Arial" w:hAnsi="Arial" w:cs="Arial"/>
          <w:sz w:val="21"/>
          <w:szCs w:val="21"/>
        </w:rPr>
        <w:t>,</w:t>
      </w:r>
      <w:r w:rsidRPr="00AC0868">
        <w:rPr>
          <w:rFonts w:ascii="Arial" w:hAnsi="Arial" w:cs="Arial"/>
          <w:b/>
          <w:sz w:val="21"/>
          <w:szCs w:val="21"/>
        </w:rPr>
        <w:t xml:space="preserve"> </w:t>
      </w:r>
      <w:r w:rsidR="00471065" w:rsidRPr="00471065">
        <w:rPr>
          <w:rFonts w:ascii="Arial" w:hAnsi="Arial" w:cs="Arial"/>
          <w:b/>
          <w:sz w:val="21"/>
          <w:szCs w:val="21"/>
        </w:rPr>
        <w:t>NOROMIX CONCRETO S/A</w:t>
      </w:r>
      <w:r w:rsidRPr="00192BAD">
        <w:rPr>
          <w:rFonts w:ascii="Arial" w:hAnsi="Arial" w:cs="Arial"/>
          <w:color w:val="FF0000"/>
          <w:sz w:val="21"/>
          <w:szCs w:val="21"/>
        </w:rPr>
        <w:t xml:space="preserve">, </w:t>
      </w:r>
      <w:r w:rsidRPr="00471065">
        <w:rPr>
          <w:rFonts w:ascii="Arial" w:hAnsi="Arial" w:cs="Arial"/>
          <w:sz w:val="21"/>
          <w:szCs w:val="21"/>
        </w:rPr>
        <w:t xml:space="preserve">com   sede </w:t>
      </w:r>
      <w:r w:rsidRPr="00471065">
        <w:rPr>
          <w:rFonts w:ascii="Arial" w:hAnsi="Arial" w:cs="Arial"/>
          <w:spacing w:val="26"/>
          <w:sz w:val="21"/>
          <w:szCs w:val="21"/>
        </w:rPr>
        <w:t xml:space="preserve"> </w:t>
      </w:r>
      <w:r w:rsidRPr="00471065">
        <w:rPr>
          <w:rFonts w:ascii="Arial" w:hAnsi="Arial" w:cs="Arial"/>
          <w:sz w:val="21"/>
          <w:szCs w:val="21"/>
        </w:rPr>
        <w:t xml:space="preserve">na </w:t>
      </w:r>
      <w:r w:rsidR="007119A3" w:rsidRPr="00471065">
        <w:rPr>
          <w:rFonts w:ascii="Arial" w:hAnsi="Arial" w:cs="Arial"/>
          <w:sz w:val="21"/>
          <w:szCs w:val="21"/>
        </w:rPr>
        <w:t xml:space="preserve"> </w:t>
      </w:r>
      <w:r w:rsidR="00471065" w:rsidRPr="00471065">
        <w:rPr>
          <w:rFonts w:ascii="Arial" w:hAnsi="Arial" w:cs="Arial"/>
          <w:sz w:val="20"/>
          <w:szCs w:val="20"/>
        </w:rPr>
        <w:t xml:space="preserve">Rodovia </w:t>
      </w:r>
      <w:r w:rsidR="00BB35BD" w:rsidRPr="00471065">
        <w:rPr>
          <w:rFonts w:ascii="Arial" w:hAnsi="Arial" w:cs="Arial"/>
          <w:sz w:val="20"/>
          <w:szCs w:val="20"/>
        </w:rPr>
        <w:t>Péricles</w:t>
      </w:r>
      <w:r w:rsidR="00471065" w:rsidRPr="00471065">
        <w:rPr>
          <w:rFonts w:ascii="Arial" w:hAnsi="Arial" w:cs="Arial"/>
          <w:sz w:val="20"/>
          <w:szCs w:val="20"/>
        </w:rPr>
        <w:t xml:space="preserve"> </w:t>
      </w:r>
      <w:proofErr w:type="spellStart"/>
      <w:r w:rsidR="00471065" w:rsidRPr="00471065">
        <w:rPr>
          <w:rFonts w:ascii="Arial" w:hAnsi="Arial" w:cs="Arial"/>
          <w:sz w:val="20"/>
          <w:szCs w:val="20"/>
        </w:rPr>
        <w:t>Belini</w:t>
      </w:r>
      <w:proofErr w:type="spellEnd"/>
      <w:r w:rsidR="00471065" w:rsidRPr="00471065">
        <w:rPr>
          <w:rFonts w:ascii="Arial" w:hAnsi="Arial" w:cs="Arial"/>
          <w:sz w:val="20"/>
          <w:szCs w:val="20"/>
        </w:rPr>
        <w:t xml:space="preserve"> SP – 461 KM 121 – Zona Rural , na cidade de Votuporanga, Estado de São Paulo, </w:t>
      </w:r>
      <w:proofErr w:type="spellStart"/>
      <w:r w:rsidR="00471065" w:rsidRPr="00471065">
        <w:rPr>
          <w:rFonts w:ascii="Arial" w:hAnsi="Arial" w:cs="Arial"/>
          <w:sz w:val="20"/>
          <w:szCs w:val="20"/>
        </w:rPr>
        <w:t>Cep</w:t>
      </w:r>
      <w:proofErr w:type="spellEnd"/>
      <w:r w:rsidR="00471065" w:rsidRPr="00471065">
        <w:rPr>
          <w:rFonts w:ascii="Arial" w:hAnsi="Arial" w:cs="Arial"/>
          <w:sz w:val="20"/>
          <w:szCs w:val="20"/>
        </w:rPr>
        <w:t>: 15.507-000</w:t>
      </w:r>
      <w:r w:rsidRPr="00471065">
        <w:rPr>
          <w:rFonts w:ascii="Arial" w:hAnsi="Arial" w:cs="Arial"/>
          <w:sz w:val="20"/>
          <w:szCs w:val="20"/>
        </w:rPr>
        <w:t>com   o   CNPJ   sob   o</w:t>
      </w:r>
      <w:r w:rsidRPr="00471065">
        <w:rPr>
          <w:rFonts w:ascii="Arial" w:hAnsi="Arial" w:cs="Arial"/>
          <w:spacing w:val="47"/>
          <w:sz w:val="20"/>
          <w:szCs w:val="20"/>
        </w:rPr>
        <w:t xml:space="preserve"> </w:t>
      </w:r>
      <w:r w:rsidRPr="00471065">
        <w:rPr>
          <w:rFonts w:ascii="Arial" w:hAnsi="Arial" w:cs="Arial"/>
          <w:sz w:val="20"/>
          <w:szCs w:val="20"/>
        </w:rPr>
        <w:t xml:space="preserve">nº </w:t>
      </w:r>
      <w:r w:rsidR="00471065">
        <w:rPr>
          <w:rFonts w:ascii="Arial" w:hAnsi="Arial" w:cs="Arial"/>
          <w:b/>
          <w:sz w:val="21"/>
          <w:szCs w:val="21"/>
        </w:rPr>
        <w:t>10.558.895/0001-38</w:t>
      </w:r>
      <w:r w:rsidRPr="00471065">
        <w:rPr>
          <w:rFonts w:ascii="Arial" w:hAnsi="Arial" w:cs="Arial"/>
          <w:sz w:val="20"/>
          <w:szCs w:val="20"/>
        </w:rPr>
        <w:t xml:space="preserve">, </w:t>
      </w:r>
      <w:r w:rsidR="002A3DB3" w:rsidRPr="00471065">
        <w:rPr>
          <w:rFonts w:ascii="Arial" w:hAnsi="Arial" w:cs="Arial"/>
          <w:sz w:val="20"/>
          <w:szCs w:val="20"/>
        </w:rPr>
        <w:t>doravante denominado(a) CONTRATADO(</w:t>
      </w:r>
      <w:r w:rsidR="002A3DB3" w:rsidRPr="00471065">
        <w:rPr>
          <w:rFonts w:ascii="Arial" w:hAnsi="Arial" w:cs="Arial"/>
          <w:sz w:val="21"/>
          <w:szCs w:val="21"/>
        </w:rPr>
        <w:t xml:space="preserve">A), neste ato representada pelo(a) </w:t>
      </w:r>
      <w:proofErr w:type="spellStart"/>
      <w:r w:rsidR="002A3DB3" w:rsidRPr="00471065">
        <w:rPr>
          <w:rFonts w:ascii="Arial" w:hAnsi="Arial" w:cs="Arial"/>
          <w:sz w:val="21"/>
          <w:szCs w:val="21"/>
        </w:rPr>
        <w:t>Sr</w:t>
      </w:r>
      <w:proofErr w:type="spellEnd"/>
      <w:r w:rsidR="002A3DB3" w:rsidRPr="00471065">
        <w:rPr>
          <w:rFonts w:ascii="Arial" w:hAnsi="Arial" w:cs="Arial"/>
          <w:sz w:val="21"/>
          <w:szCs w:val="21"/>
        </w:rPr>
        <w:t xml:space="preserve">(a) </w:t>
      </w:r>
      <w:r w:rsidR="00471065" w:rsidRPr="00471065">
        <w:rPr>
          <w:rFonts w:ascii="Arial" w:hAnsi="Arial" w:cs="Arial"/>
          <w:b/>
          <w:sz w:val="21"/>
          <w:szCs w:val="21"/>
        </w:rPr>
        <w:t>MARCELO TAVARES DE SOUZA</w:t>
      </w:r>
      <w:r w:rsidR="00471065" w:rsidRPr="00471065">
        <w:rPr>
          <w:rFonts w:ascii="Arial" w:hAnsi="Arial" w:cs="Arial"/>
          <w:sz w:val="21"/>
          <w:szCs w:val="21"/>
        </w:rPr>
        <w:t xml:space="preserve">, brasileiro, solteiro, residente e domiciliado à Rua Vereador Haroldo P. </w:t>
      </w:r>
      <w:proofErr w:type="spellStart"/>
      <w:r w:rsidR="00471065" w:rsidRPr="00471065">
        <w:rPr>
          <w:rFonts w:ascii="Arial" w:hAnsi="Arial" w:cs="Arial"/>
          <w:sz w:val="21"/>
          <w:szCs w:val="21"/>
        </w:rPr>
        <w:t>Menitte</w:t>
      </w:r>
      <w:proofErr w:type="spellEnd"/>
      <w:r w:rsidR="00471065" w:rsidRPr="00471065">
        <w:rPr>
          <w:rFonts w:ascii="Arial" w:hAnsi="Arial" w:cs="Arial"/>
          <w:sz w:val="21"/>
          <w:szCs w:val="21"/>
        </w:rPr>
        <w:t>, nº 2221, Santa Amélia, no município de Votuporanga/SP, portador do RG nº 34.217.594-3 e do CPF nº 219.149.038-70</w:t>
      </w:r>
      <w:r w:rsidRPr="00471065">
        <w:rPr>
          <w:rFonts w:ascii="Arial" w:hAnsi="Arial" w:cs="Arial"/>
          <w:sz w:val="21"/>
          <w:szCs w:val="21"/>
        </w:rPr>
        <w:t>,</w:t>
      </w:r>
      <w:r w:rsidR="002A3DB3" w:rsidRPr="00471065">
        <w:rPr>
          <w:rFonts w:ascii="Arial" w:hAnsi="Arial" w:cs="Arial"/>
          <w:sz w:val="21"/>
          <w:szCs w:val="21"/>
        </w:rPr>
        <w:t xml:space="preserve"> </w:t>
      </w:r>
      <w:r w:rsidR="00353B0E" w:rsidRPr="00471065">
        <w:rPr>
          <w:rFonts w:ascii="Arial" w:hAnsi="Arial" w:cs="Arial"/>
          <w:sz w:val="21"/>
          <w:szCs w:val="21"/>
        </w:rPr>
        <w:t>firmam o presente Termo de Contrato, pelo qual se obrigam a executar o seu objeto, em consonância com a Lei Federal nº 8.666, de 21</w:t>
      </w:r>
      <w:r w:rsidR="00353B0E">
        <w:t>/06/1993 e suas alterações, Artigos 3º, 4º, 5º e 11º do Decreto Federal 6.204/07, Artigos 3º, 42, 43, 44 e 45 da Lei Federal Complementar 123/06, Instrução Normativa nº 971 de 13/11/09, Lei Federal 9.711/98 e Lei Municipal (CÓDIGO TRIBUTÁRIO), bem como as cláusulas seguintes:</w:t>
      </w:r>
    </w:p>
    <w:p w:rsidR="00752CD0" w:rsidRPr="00A20C8F" w:rsidRDefault="00752CD0" w:rsidP="00752CD0">
      <w:pPr>
        <w:jc w:val="both"/>
        <w:rPr>
          <w:rFonts w:ascii="Arial" w:hAnsi="Arial" w:cs="Arial"/>
          <w:b/>
          <w:sz w:val="21"/>
          <w:szCs w:val="21"/>
        </w:rPr>
      </w:pPr>
      <w:r w:rsidRPr="00A20C8F">
        <w:rPr>
          <w:rFonts w:ascii="Arial" w:hAnsi="Arial" w:cs="Arial"/>
          <w:b/>
          <w:sz w:val="21"/>
          <w:szCs w:val="21"/>
        </w:rPr>
        <w:t>I – OBJETO:</w:t>
      </w:r>
    </w:p>
    <w:p w:rsidR="00752CD0" w:rsidRPr="00A20C8F" w:rsidRDefault="00752CD0" w:rsidP="003C6620">
      <w:pPr>
        <w:jc w:val="both"/>
        <w:rPr>
          <w:rFonts w:ascii="Arial" w:hAnsi="Arial" w:cs="Arial"/>
          <w:sz w:val="21"/>
          <w:szCs w:val="21"/>
        </w:rPr>
      </w:pPr>
      <w:r w:rsidRPr="00A20C8F">
        <w:rPr>
          <w:rFonts w:ascii="Arial" w:hAnsi="Arial" w:cs="Arial"/>
          <w:sz w:val="21"/>
          <w:szCs w:val="21"/>
        </w:rPr>
        <w:t>Cláusula Primeira –</w:t>
      </w:r>
      <w:r w:rsidR="00401187">
        <w:rPr>
          <w:rFonts w:ascii="Arial" w:hAnsi="Arial" w:cs="Arial"/>
          <w:sz w:val="21"/>
          <w:szCs w:val="21"/>
        </w:rPr>
        <w:t xml:space="preserve"> </w:t>
      </w:r>
      <w:r w:rsidRPr="00A20C8F">
        <w:rPr>
          <w:rFonts w:ascii="Arial" w:hAnsi="Arial" w:cs="Arial"/>
          <w:sz w:val="21"/>
          <w:szCs w:val="21"/>
        </w:rPr>
        <w:t>Constitui objeto do presente Contrato, a contratação de empresa especializada para execução de 14.212,51 m2 de recapeamento asfáltico em diversas ruas da cidade, incluindo o fornecimento de materiais e mão de obra necessária para a realização dos serviços (sistema de empreitada global), conforme Memorial Descritivo, Planilha Orçamentária e Cronograma Físico Financeiro (Anexo VII) e Projeto Técnico (Anexo VIII) do Edital – Tomada de Preços 03/2018 – Processo 043/ 2017, perfazendo a área total de 14.212,51m², a saber:</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1</w:t>
      </w:r>
      <w:proofErr w:type="gramEnd"/>
      <w:r w:rsidRPr="00A20C8F">
        <w:rPr>
          <w:rFonts w:ascii="Arial" w:hAnsi="Arial" w:cs="Arial"/>
          <w:sz w:val="21"/>
          <w:szCs w:val="21"/>
        </w:rPr>
        <w:t>: Rua Dom Pedro II, entre as Ruas Rio Branco e a Rua Ruy Barbosa – 831,26m²;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2</w:t>
      </w:r>
      <w:proofErr w:type="gramEnd"/>
      <w:r w:rsidRPr="00A20C8F">
        <w:rPr>
          <w:rFonts w:ascii="Arial" w:hAnsi="Arial" w:cs="Arial"/>
          <w:sz w:val="21"/>
          <w:szCs w:val="21"/>
        </w:rPr>
        <w:t>: Rua Dom Pedro II, entre as Ruas Ruy Barbosa e a São Paulo – 798,60m²;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3</w:t>
      </w:r>
      <w:proofErr w:type="gramEnd"/>
      <w:r w:rsidRPr="00A20C8F">
        <w:rPr>
          <w:rFonts w:ascii="Arial" w:hAnsi="Arial" w:cs="Arial"/>
          <w:sz w:val="21"/>
          <w:szCs w:val="21"/>
        </w:rPr>
        <w:t>: Rua Dom Pedro II, entre as Ruas São Paulo e a Rua 09 de Julho – 749,94m²;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4</w:t>
      </w:r>
      <w:proofErr w:type="gramEnd"/>
      <w:r w:rsidRPr="00A20C8F">
        <w:rPr>
          <w:rFonts w:ascii="Arial" w:hAnsi="Arial" w:cs="Arial"/>
          <w:sz w:val="21"/>
          <w:szCs w:val="21"/>
        </w:rPr>
        <w:t xml:space="preserve">: Rua Pedro </w:t>
      </w:r>
      <w:proofErr w:type="spellStart"/>
      <w:r w:rsidRPr="00A20C8F">
        <w:rPr>
          <w:rFonts w:ascii="Arial" w:hAnsi="Arial" w:cs="Arial"/>
          <w:sz w:val="21"/>
          <w:szCs w:val="21"/>
        </w:rPr>
        <w:t>Manzato</w:t>
      </w:r>
      <w:proofErr w:type="spellEnd"/>
      <w:r w:rsidRPr="00A20C8F">
        <w:rPr>
          <w:rFonts w:ascii="Arial" w:hAnsi="Arial" w:cs="Arial"/>
          <w:sz w:val="21"/>
          <w:szCs w:val="21"/>
        </w:rPr>
        <w:t>, entre as Ruas Campo Salles e a Rua 03 de Maio – 627,00m²;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5</w:t>
      </w:r>
      <w:proofErr w:type="gramEnd"/>
      <w:r w:rsidRPr="00A20C8F">
        <w:rPr>
          <w:rFonts w:ascii="Arial" w:hAnsi="Arial" w:cs="Arial"/>
          <w:sz w:val="21"/>
          <w:szCs w:val="21"/>
        </w:rPr>
        <w:t xml:space="preserve">: Rua Pedro </w:t>
      </w:r>
      <w:proofErr w:type="spellStart"/>
      <w:r w:rsidRPr="00A20C8F">
        <w:rPr>
          <w:rFonts w:ascii="Arial" w:hAnsi="Arial" w:cs="Arial"/>
          <w:sz w:val="21"/>
          <w:szCs w:val="21"/>
        </w:rPr>
        <w:t>Manzato</w:t>
      </w:r>
      <w:proofErr w:type="spellEnd"/>
      <w:r w:rsidRPr="00A20C8F">
        <w:rPr>
          <w:rFonts w:ascii="Arial" w:hAnsi="Arial" w:cs="Arial"/>
          <w:sz w:val="21"/>
          <w:szCs w:val="21"/>
        </w:rPr>
        <w:t>, entre as Ruas 03 de Maio e a Rua Candido Poloni – 495,00m²;</w:t>
      </w:r>
    </w:p>
    <w:p w:rsidR="00752CD0" w:rsidRPr="00A20C8F" w:rsidRDefault="00752CD0" w:rsidP="00752CD0">
      <w:pPr>
        <w:jc w:val="both"/>
        <w:rPr>
          <w:rFonts w:ascii="Arial" w:hAnsi="Arial" w:cs="Arial"/>
          <w:sz w:val="21"/>
          <w:szCs w:val="21"/>
        </w:rPr>
      </w:pPr>
      <w:r w:rsidRPr="00A20C8F">
        <w:rPr>
          <w:rFonts w:ascii="Arial" w:hAnsi="Arial" w:cs="Arial"/>
          <w:sz w:val="21"/>
          <w:szCs w:val="21"/>
        </w:rPr>
        <w:lastRenderedPageBreak/>
        <w:t xml:space="preserve">Trecho </w:t>
      </w:r>
      <w:proofErr w:type="gramStart"/>
      <w:r w:rsidRPr="00A20C8F">
        <w:rPr>
          <w:rFonts w:ascii="Arial" w:hAnsi="Arial" w:cs="Arial"/>
          <w:sz w:val="21"/>
          <w:szCs w:val="21"/>
        </w:rPr>
        <w:t>6</w:t>
      </w:r>
      <w:proofErr w:type="gramEnd"/>
      <w:r w:rsidRPr="00A20C8F">
        <w:rPr>
          <w:rFonts w:ascii="Arial" w:hAnsi="Arial" w:cs="Arial"/>
          <w:sz w:val="21"/>
          <w:szCs w:val="21"/>
        </w:rPr>
        <w:t xml:space="preserve">: Rua Pedro </w:t>
      </w:r>
      <w:proofErr w:type="spellStart"/>
      <w:r w:rsidRPr="00A20C8F">
        <w:rPr>
          <w:rFonts w:ascii="Arial" w:hAnsi="Arial" w:cs="Arial"/>
          <w:sz w:val="21"/>
          <w:szCs w:val="21"/>
        </w:rPr>
        <w:t>Manzato</w:t>
      </w:r>
      <w:proofErr w:type="spellEnd"/>
      <w:r w:rsidRPr="00A20C8F">
        <w:rPr>
          <w:rFonts w:ascii="Arial" w:hAnsi="Arial" w:cs="Arial"/>
          <w:sz w:val="21"/>
          <w:szCs w:val="21"/>
        </w:rPr>
        <w:t>, entre as Ruas Candido Poloni e a Rua Carlota Poloni – 792,00m²;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Trecho7: Rua Candido Poloni, entre as Ruas Pedro </w:t>
      </w:r>
      <w:proofErr w:type="spellStart"/>
      <w:r w:rsidRPr="00A20C8F">
        <w:rPr>
          <w:rFonts w:ascii="Arial" w:hAnsi="Arial" w:cs="Arial"/>
          <w:sz w:val="21"/>
          <w:szCs w:val="21"/>
        </w:rPr>
        <w:t>Manzato</w:t>
      </w:r>
      <w:proofErr w:type="spellEnd"/>
      <w:r w:rsidRPr="00A20C8F">
        <w:rPr>
          <w:rFonts w:ascii="Arial" w:hAnsi="Arial" w:cs="Arial"/>
          <w:sz w:val="21"/>
          <w:szCs w:val="21"/>
        </w:rPr>
        <w:t xml:space="preserve"> e a Rua Artur Pimentel – 372,60m²;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Trecho8: Rua Candido Poloni, entre as Ruas Artur Pimentel e a Rua Vicente Muniz de </w:t>
      </w:r>
      <w:proofErr w:type="spellStart"/>
      <w:r w:rsidRPr="00A20C8F">
        <w:rPr>
          <w:rFonts w:ascii="Arial" w:hAnsi="Arial" w:cs="Arial"/>
          <w:sz w:val="21"/>
          <w:szCs w:val="21"/>
        </w:rPr>
        <w:t>Araujo</w:t>
      </w:r>
      <w:proofErr w:type="spellEnd"/>
      <w:r w:rsidRPr="00A20C8F">
        <w:rPr>
          <w:rFonts w:ascii="Arial" w:hAnsi="Arial" w:cs="Arial"/>
          <w:sz w:val="21"/>
          <w:szCs w:val="21"/>
        </w:rPr>
        <w:t xml:space="preserve"> – 488,40m²;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9</w:t>
      </w:r>
      <w:proofErr w:type="gramEnd"/>
      <w:r w:rsidRPr="00A20C8F">
        <w:rPr>
          <w:rFonts w:ascii="Arial" w:hAnsi="Arial" w:cs="Arial"/>
          <w:sz w:val="21"/>
          <w:szCs w:val="21"/>
        </w:rPr>
        <w:t xml:space="preserve">: Rua Candido Poloni, entre as Ruas Vicente Muniz de </w:t>
      </w:r>
      <w:proofErr w:type="spellStart"/>
      <w:r w:rsidRPr="00A20C8F">
        <w:rPr>
          <w:rFonts w:ascii="Arial" w:hAnsi="Arial" w:cs="Arial"/>
          <w:sz w:val="21"/>
          <w:szCs w:val="21"/>
        </w:rPr>
        <w:t>Araujo</w:t>
      </w:r>
      <w:proofErr w:type="spellEnd"/>
      <w:r w:rsidRPr="00A20C8F">
        <w:rPr>
          <w:rFonts w:ascii="Arial" w:hAnsi="Arial" w:cs="Arial"/>
          <w:sz w:val="21"/>
          <w:szCs w:val="21"/>
        </w:rPr>
        <w:t xml:space="preserve"> e a Rua Pedro Pedrosa – 509,74m²;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10: Rua 09 de Julho, entre as Ruas </w:t>
      </w:r>
      <w:proofErr w:type="spellStart"/>
      <w:r w:rsidRPr="00A20C8F">
        <w:rPr>
          <w:rFonts w:ascii="Arial" w:hAnsi="Arial" w:cs="Arial"/>
          <w:sz w:val="21"/>
          <w:szCs w:val="21"/>
        </w:rPr>
        <w:t>Antonio</w:t>
      </w:r>
      <w:proofErr w:type="spellEnd"/>
      <w:r w:rsidRPr="00A20C8F">
        <w:rPr>
          <w:rFonts w:ascii="Arial" w:hAnsi="Arial" w:cs="Arial"/>
          <w:sz w:val="21"/>
          <w:szCs w:val="21"/>
        </w:rPr>
        <w:t xml:space="preserve"> Mendes e Antonino Alves Fernandes – 505,19m²;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11: Rua </w:t>
      </w:r>
      <w:proofErr w:type="spellStart"/>
      <w:r w:rsidRPr="00A20C8F">
        <w:rPr>
          <w:rFonts w:ascii="Arial" w:hAnsi="Arial" w:cs="Arial"/>
          <w:sz w:val="21"/>
          <w:szCs w:val="21"/>
        </w:rPr>
        <w:t>Antonio</w:t>
      </w:r>
      <w:proofErr w:type="spellEnd"/>
      <w:r w:rsidRPr="00A20C8F">
        <w:rPr>
          <w:rFonts w:ascii="Arial" w:hAnsi="Arial" w:cs="Arial"/>
          <w:sz w:val="21"/>
          <w:szCs w:val="21"/>
        </w:rPr>
        <w:t xml:space="preserve"> Mendes, entre as Ruas 09 de Julho e a Rua São Paulo – 777,75m²;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12: Rua </w:t>
      </w:r>
      <w:proofErr w:type="spellStart"/>
      <w:r w:rsidRPr="00A20C8F">
        <w:rPr>
          <w:rFonts w:ascii="Arial" w:hAnsi="Arial" w:cs="Arial"/>
          <w:sz w:val="21"/>
          <w:szCs w:val="21"/>
        </w:rPr>
        <w:t>Antonio</w:t>
      </w:r>
      <w:proofErr w:type="spellEnd"/>
      <w:r w:rsidRPr="00A20C8F">
        <w:rPr>
          <w:rFonts w:ascii="Arial" w:hAnsi="Arial" w:cs="Arial"/>
          <w:sz w:val="21"/>
          <w:szCs w:val="21"/>
        </w:rPr>
        <w:t xml:space="preserve"> Mendes, entre as Ruas São Paulo e a Ruy Barbosa – 820,25m²;</w:t>
      </w:r>
    </w:p>
    <w:p w:rsidR="00752CD0" w:rsidRPr="00A20C8F" w:rsidRDefault="00752CD0" w:rsidP="00752CD0">
      <w:pPr>
        <w:jc w:val="both"/>
        <w:rPr>
          <w:rFonts w:ascii="Arial" w:hAnsi="Arial" w:cs="Arial"/>
          <w:sz w:val="21"/>
          <w:szCs w:val="21"/>
        </w:rPr>
      </w:pPr>
      <w:r w:rsidRPr="00A20C8F">
        <w:rPr>
          <w:rFonts w:ascii="Arial" w:hAnsi="Arial" w:cs="Arial"/>
          <w:sz w:val="21"/>
          <w:szCs w:val="21"/>
        </w:rPr>
        <w:t>Trecho 13: Rua 09 de Julho, entre as Ruas 03 de Maio e a Rua Campo Salles – 788,79m²;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14: Avenida José Antônio de Brito – nos dois sentidos da </w:t>
      </w:r>
      <w:proofErr w:type="gramStart"/>
      <w:r w:rsidRPr="00A20C8F">
        <w:rPr>
          <w:rFonts w:ascii="Arial" w:hAnsi="Arial" w:cs="Arial"/>
          <w:sz w:val="21"/>
          <w:szCs w:val="21"/>
        </w:rPr>
        <w:t>Av.</w:t>
      </w:r>
      <w:proofErr w:type="gramEnd"/>
      <w:r w:rsidRPr="00A20C8F">
        <w:rPr>
          <w:rFonts w:ascii="Arial" w:hAnsi="Arial" w:cs="Arial"/>
          <w:sz w:val="21"/>
          <w:szCs w:val="21"/>
        </w:rPr>
        <w:t xml:space="preserve"> – 5.656,00m²;</w:t>
      </w:r>
    </w:p>
    <w:p w:rsidR="00752CD0" w:rsidRPr="00A20C8F" w:rsidRDefault="00752CD0" w:rsidP="00752CD0">
      <w:pPr>
        <w:jc w:val="both"/>
        <w:rPr>
          <w:rFonts w:ascii="Arial" w:hAnsi="Arial" w:cs="Arial"/>
          <w:b/>
          <w:sz w:val="21"/>
          <w:szCs w:val="21"/>
        </w:rPr>
      </w:pPr>
      <w:r w:rsidRPr="00A20C8F">
        <w:rPr>
          <w:rFonts w:ascii="Arial" w:hAnsi="Arial" w:cs="Arial"/>
          <w:b/>
          <w:sz w:val="21"/>
          <w:szCs w:val="21"/>
        </w:rPr>
        <w:t>II – FORMA DE EXECUÇÃO:</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Segunda – As obras deverão ser executadas rigorosamente de acordo com os projetos e especificações constantes da pasta de especificações anexa à Tomada de Preços nº 0</w:t>
      </w:r>
      <w:r w:rsidR="00633803" w:rsidRPr="00A20C8F">
        <w:rPr>
          <w:rFonts w:ascii="Arial" w:hAnsi="Arial" w:cs="Arial"/>
          <w:sz w:val="21"/>
          <w:szCs w:val="21"/>
        </w:rPr>
        <w:t>0</w:t>
      </w:r>
      <w:r w:rsidRPr="00A20C8F">
        <w:rPr>
          <w:rFonts w:ascii="Arial" w:hAnsi="Arial" w:cs="Arial"/>
          <w:sz w:val="21"/>
          <w:szCs w:val="21"/>
        </w:rPr>
        <w:t>3/2018 – Processo nº 043/ 2018.</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Terceira –</w:t>
      </w:r>
      <w:r w:rsidR="007E050E" w:rsidRPr="00A20C8F">
        <w:rPr>
          <w:rFonts w:ascii="Arial" w:hAnsi="Arial" w:cs="Arial"/>
          <w:sz w:val="21"/>
          <w:szCs w:val="21"/>
        </w:rPr>
        <w:t xml:space="preserve"> </w:t>
      </w:r>
      <w:r w:rsidRPr="00A20C8F">
        <w:rPr>
          <w:rFonts w:ascii="Arial" w:hAnsi="Arial" w:cs="Arial"/>
          <w:sz w:val="21"/>
          <w:szCs w:val="21"/>
        </w:rPr>
        <w:t>A Contratada pagará á Contratante uma multa de 1% (um por cento) ao dia, do valor total da obra, por dia de atraso, na entrega da mesma.</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Quarta – Os materiais utilizados deverão atender as exigências da ABNT (Associação Brasileira de Normas Técnicas).</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Quinta – A Contratada deverá executar a obra através de empreitada global, devendo fornecer toda a mão de obra, materiais e equipamentos necessários à obra.</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Sexta – A Contratante poderá exigir a imediata substituição do técnico, mestre ou operários que não correspondam técnica e disciplinarmente as necessidades da obra, sem prejuízo do cumprimento das condições contratuais, no prazo máximo de 24 horas.</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Sétima – Qualquer comunicação, ordem de serviço, reclamações, etc., entre a Contratada e o setor responsável da Prefeitura, será feito por escrito, devidamente protocolado.</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Oitava – Todas as obras, materiais e equipamentos necessários ao pleno atendimento do objeto deste Contrato, deverão atender ao projeto fornecido pela Contratante e especificações anexas à Tomada d e Preços nº 003/2018 – Processo nº 043/2018.</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Cláusula Nona – A Contratada, em nenhuma hipótese, poderá </w:t>
      </w:r>
      <w:proofErr w:type="spellStart"/>
      <w:r w:rsidRPr="00A20C8F">
        <w:rPr>
          <w:rFonts w:ascii="Arial" w:hAnsi="Arial" w:cs="Arial"/>
          <w:sz w:val="21"/>
          <w:szCs w:val="21"/>
        </w:rPr>
        <w:t>subempreitar</w:t>
      </w:r>
      <w:proofErr w:type="spellEnd"/>
      <w:r w:rsidRPr="00A20C8F">
        <w:rPr>
          <w:rFonts w:ascii="Arial" w:hAnsi="Arial" w:cs="Arial"/>
          <w:sz w:val="21"/>
          <w:szCs w:val="21"/>
        </w:rPr>
        <w:t xml:space="preserve"> a totalidade dos serviços, podendo a Contratante, a qualquer tempo, exigir o afastamento de qualquer subempreiteiro que não venha satisfazer as necessidades do serviço.</w:t>
      </w:r>
    </w:p>
    <w:p w:rsidR="00752CD0" w:rsidRPr="00A20C8F" w:rsidRDefault="00752CD0" w:rsidP="00752CD0">
      <w:pPr>
        <w:jc w:val="both"/>
        <w:rPr>
          <w:rFonts w:ascii="Arial" w:hAnsi="Arial" w:cs="Arial"/>
          <w:sz w:val="21"/>
          <w:szCs w:val="21"/>
        </w:rPr>
      </w:pPr>
      <w:r w:rsidRPr="00A20C8F">
        <w:rPr>
          <w:rFonts w:ascii="Arial" w:hAnsi="Arial" w:cs="Arial"/>
          <w:sz w:val="21"/>
          <w:szCs w:val="21"/>
        </w:rPr>
        <w:lastRenderedPageBreak/>
        <w:t>Cláusula Décima – A Contratada ficará responsável pela matrícula da obra junto ao INSS, devendo apresentar comprovante da mesma no início da obra.</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Décima Primeira –</w:t>
      </w:r>
      <w:r w:rsidR="007E050E" w:rsidRPr="00A20C8F">
        <w:rPr>
          <w:rFonts w:ascii="Arial" w:hAnsi="Arial" w:cs="Arial"/>
          <w:sz w:val="21"/>
          <w:szCs w:val="21"/>
        </w:rPr>
        <w:t xml:space="preserve"> </w:t>
      </w:r>
      <w:r w:rsidRPr="00A20C8F">
        <w:rPr>
          <w:rFonts w:ascii="Arial" w:hAnsi="Arial" w:cs="Arial"/>
          <w:sz w:val="21"/>
          <w:szCs w:val="21"/>
        </w:rPr>
        <w:t xml:space="preserve">Ao final da obra a empresa contratada deve apresentar a certidão negativa do I NSS da mesma, </w:t>
      </w:r>
      <w:proofErr w:type="gramStart"/>
      <w:r w:rsidRPr="00A20C8F">
        <w:rPr>
          <w:rFonts w:ascii="Arial" w:hAnsi="Arial" w:cs="Arial"/>
          <w:sz w:val="21"/>
          <w:szCs w:val="21"/>
        </w:rPr>
        <w:t>sob pena</w:t>
      </w:r>
      <w:proofErr w:type="gramEnd"/>
      <w:r w:rsidRPr="00A20C8F">
        <w:rPr>
          <w:rFonts w:ascii="Arial" w:hAnsi="Arial" w:cs="Arial"/>
          <w:sz w:val="21"/>
          <w:szCs w:val="21"/>
        </w:rPr>
        <w:t xml:space="preserve"> de retenção da última parcela do pagamento.</w:t>
      </w:r>
    </w:p>
    <w:p w:rsidR="00752CD0" w:rsidRPr="00A20C8F" w:rsidRDefault="00752CD0" w:rsidP="00752CD0">
      <w:pPr>
        <w:jc w:val="both"/>
        <w:rPr>
          <w:rFonts w:ascii="Arial" w:hAnsi="Arial" w:cs="Arial"/>
          <w:sz w:val="21"/>
          <w:szCs w:val="21"/>
        </w:rPr>
      </w:pPr>
      <w:r w:rsidRPr="00A20C8F">
        <w:rPr>
          <w:rFonts w:ascii="Arial" w:hAnsi="Arial" w:cs="Arial"/>
          <w:sz w:val="21"/>
          <w:szCs w:val="21"/>
        </w:rPr>
        <w:t>III – PRAZO:</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Cláusula Décima Segunda – O prazo máximo para execução da obra (área total de 14.212,51m²) é de 60 (sessenta) dias corridos, a partir do recebimento da Ordem de Serviço para início da </w:t>
      </w:r>
      <w:proofErr w:type="gramStart"/>
      <w:r w:rsidRPr="00A20C8F">
        <w:rPr>
          <w:rFonts w:ascii="Arial" w:hAnsi="Arial" w:cs="Arial"/>
          <w:sz w:val="21"/>
          <w:szCs w:val="21"/>
        </w:rPr>
        <w:t>obra .</w:t>
      </w:r>
      <w:proofErr w:type="gramEnd"/>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Décima Terceira - O presente Contrato terá início a partir da data de sua assinatura, vigorando pelo período de 01 (um) ano.</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IV – PREÇO E CONDIÇÕES DE PAGAMENTO: </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Décima Quarta – A Contratante pagará à Contrata</w:t>
      </w:r>
      <w:r w:rsidR="00720B6F" w:rsidRPr="00A20C8F">
        <w:rPr>
          <w:rFonts w:ascii="Arial" w:hAnsi="Arial" w:cs="Arial"/>
          <w:sz w:val="21"/>
          <w:szCs w:val="21"/>
        </w:rPr>
        <w:t xml:space="preserve">da, o valor total de R$ 440.950,89 </w:t>
      </w:r>
      <w:r w:rsidRPr="00A20C8F">
        <w:rPr>
          <w:rFonts w:ascii="Arial" w:hAnsi="Arial" w:cs="Arial"/>
          <w:sz w:val="21"/>
          <w:szCs w:val="21"/>
        </w:rPr>
        <w:t>(</w:t>
      </w:r>
      <w:r w:rsidR="00720B6F" w:rsidRPr="00A20C8F">
        <w:rPr>
          <w:rFonts w:ascii="Arial" w:hAnsi="Arial" w:cs="Arial"/>
          <w:sz w:val="21"/>
          <w:szCs w:val="21"/>
        </w:rPr>
        <w:t>quatrocentos e quarenta mil novecentos e cinquenta reais e oitenta e nove centavos</w:t>
      </w:r>
      <w:r w:rsidRPr="00A20C8F">
        <w:rPr>
          <w:rFonts w:ascii="Arial" w:hAnsi="Arial" w:cs="Arial"/>
          <w:sz w:val="21"/>
          <w:szCs w:val="21"/>
        </w:rPr>
        <w:t>), seguindo o cronograma físico-financeiro que deverá ser fornecido pela Contratada, com recursos provenientes de Convênio com a Secretaria de Planejamento e Gestão, sendo:</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1</w:t>
      </w:r>
      <w:proofErr w:type="gramEnd"/>
      <w:r w:rsidRPr="00A20C8F">
        <w:rPr>
          <w:rFonts w:ascii="Arial" w:hAnsi="Arial" w:cs="Arial"/>
          <w:sz w:val="21"/>
          <w:szCs w:val="21"/>
        </w:rPr>
        <w:t>: Rua Dom Pedro II, entre as Ruas Rio Branco e a Rua Ruy Barbosa – 831,26m²;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2</w:t>
      </w:r>
      <w:proofErr w:type="gramEnd"/>
      <w:r w:rsidRPr="00A20C8F">
        <w:rPr>
          <w:rFonts w:ascii="Arial" w:hAnsi="Arial" w:cs="Arial"/>
          <w:sz w:val="21"/>
          <w:szCs w:val="21"/>
        </w:rPr>
        <w:t>: Rua Dom Pedro II, entre as Ruas Ruy Barbosa e a São Paulo – 798,60m²;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3</w:t>
      </w:r>
      <w:proofErr w:type="gramEnd"/>
      <w:r w:rsidRPr="00A20C8F">
        <w:rPr>
          <w:rFonts w:ascii="Arial" w:hAnsi="Arial" w:cs="Arial"/>
          <w:sz w:val="21"/>
          <w:szCs w:val="21"/>
        </w:rPr>
        <w:t>: Rua Dom Pedro II, entre as Ruas São Paulo e a Rua 09 de Julho – 749,94m²;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4</w:t>
      </w:r>
      <w:proofErr w:type="gramEnd"/>
      <w:r w:rsidRPr="00A20C8F">
        <w:rPr>
          <w:rFonts w:ascii="Arial" w:hAnsi="Arial" w:cs="Arial"/>
          <w:sz w:val="21"/>
          <w:szCs w:val="21"/>
        </w:rPr>
        <w:t xml:space="preserve">: Rua Pedro </w:t>
      </w:r>
      <w:proofErr w:type="spellStart"/>
      <w:r w:rsidRPr="00A20C8F">
        <w:rPr>
          <w:rFonts w:ascii="Arial" w:hAnsi="Arial" w:cs="Arial"/>
          <w:sz w:val="21"/>
          <w:szCs w:val="21"/>
        </w:rPr>
        <w:t>Manzato</w:t>
      </w:r>
      <w:proofErr w:type="spellEnd"/>
      <w:r w:rsidRPr="00A20C8F">
        <w:rPr>
          <w:rFonts w:ascii="Arial" w:hAnsi="Arial" w:cs="Arial"/>
          <w:sz w:val="21"/>
          <w:szCs w:val="21"/>
        </w:rPr>
        <w:t>, entre as Ruas Campo Salles e a Rua 03 de Maio – 627,00m²;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5</w:t>
      </w:r>
      <w:proofErr w:type="gramEnd"/>
      <w:r w:rsidRPr="00A20C8F">
        <w:rPr>
          <w:rFonts w:ascii="Arial" w:hAnsi="Arial" w:cs="Arial"/>
          <w:sz w:val="21"/>
          <w:szCs w:val="21"/>
        </w:rPr>
        <w:t xml:space="preserve">: Rua Pedro </w:t>
      </w:r>
      <w:proofErr w:type="spellStart"/>
      <w:r w:rsidRPr="00A20C8F">
        <w:rPr>
          <w:rFonts w:ascii="Arial" w:hAnsi="Arial" w:cs="Arial"/>
          <w:sz w:val="21"/>
          <w:szCs w:val="21"/>
        </w:rPr>
        <w:t>Manzato</w:t>
      </w:r>
      <w:proofErr w:type="spellEnd"/>
      <w:r w:rsidRPr="00A20C8F">
        <w:rPr>
          <w:rFonts w:ascii="Arial" w:hAnsi="Arial" w:cs="Arial"/>
          <w:sz w:val="21"/>
          <w:szCs w:val="21"/>
        </w:rPr>
        <w:t>, entre as Ruas 03 de Maio e a Rua Candido Poloni – 495,00m²;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6</w:t>
      </w:r>
      <w:proofErr w:type="gramEnd"/>
      <w:r w:rsidRPr="00A20C8F">
        <w:rPr>
          <w:rFonts w:ascii="Arial" w:hAnsi="Arial" w:cs="Arial"/>
          <w:sz w:val="21"/>
          <w:szCs w:val="21"/>
        </w:rPr>
        <w:t xml:space="preserve">: Rua Pedro </w:t>
      </w:r>
      <w:proofErr w:type="spellStart"/>
      <w:r w:rsidRPr="00A20C8F">
        <w:rPr>
          <w:rFonts w:ascii="Arial" w:hAnsi="Arial" w:cs="Arial"/>
          <w:sz w:val="21"/>
          <w:szCs w:val="21"/>
        </w:rPr>
        <w:t>Manzato</w:t>
      </w:r>
      <w:proofErr w:type="spellEnd"/>
      <w:r w:rsidRPr="00A20C8F">
        <w:rPr>
          <w:rFonts w:ascii="Arial" w:hAnsi="Arial" w:cs="Arial"/>
          <w:sz w:val="21"/>
          <w:szCs w:val="21"/>
        </w:rPr>
        <w:t>, entre as Ruas Candido Poloni e a Rua Carlota Poloni – 792,00m²;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Trecho7: Rua Candido Poloni, entre as Ruas Pedro </w:t>
      </w:r>
      <w:proofErr w:type="spellStart"/>
      <w:r w:rsidRPr="00A20C8F">
        <w:rPr>
          <w:rFonts w:ascii="Arial" w:hAnsi="Arial" w:cs="Arial"/>
          <w:sz w:val="21"/>
          <w:szCs w:val="21"/>
        </w:rPr>
        <w:t>Manzato</w:t>
      </w:r>
      <w:proofErr w:type="spellEnd"/>
      <w:r w:rsidRPr="00A20C8F">
        <w:rPr>
          <w:rFonts w:ascii="Arial" w:hAnsi="Arial" w:cs="Arial"/>
          <w:sz w:val="21"/>
          <w:szCs w:val="21"/>
        </w:rPr>
        <w:t xml:space="preserve"> e a Rua Artur Pimentel – 372,60</w:t>
      </w:r>
      <w:proofErr w:type="gramStart"/>
      <w:r w:rsidRPr="00A20C8F">
        <w:rPr>
          <w:rFonts w:ascii="Arial" w:hAnsi="Arial" w:cs="Arial"/>
          <w:sz w:val="21"/>
          <w:szCs w:val="21"/>
        </w:rPr>
        <w:t>m²</w:t>
      </w:r>
      <w:proofErr w:type="gramEnd"/>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Trecho8: Rua Candido Poloni, entre as Ruas Artur Pimentel e a Rua Vicente Muniz de </w:t>
      </w:r>
      <w:proofErr w:type="spellStart"/>
      <w:r w:rsidRPr="00A20C8F">
        <w:rPr>
          <w:rFonts w:ascii="Arial" w:hAnsi="Arial" w:cs="Arial"/>
          <w:sz w:val="21"/>
          <w:szCs w:val="21"/>
        </w:rPr>
        <w:t>Araujo</w:t>
      </w:r>
      <w:proofErr w:type="spellEnd"/>
      <w:r w:rsidRPr="00A20C8F">
        <w:rPr>
          <w:rFonts w:ascii="Arial" w:hAnsi="Arial" w:cs="Arial"/>
          <w:sz w:val="21"/>
          <w:szCs w:val="21"/>
        </w:rPr>
        <w:t xml:space="preserve"> – 488,40m²;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w:t>
      </w:r>
      <w:proofErr w:type="gramStart"/>
      <w:r w:rsidRPr="00A20C8F">
        <w:rPr>
          <w:rFonts w:ascii="Arial" w:hAnsi="Arial" w:cs="Arial"/>
          <w:sz w:val="21"/>
          <w:szCs w:val="21"/>
        </w:rPr>
        <w:t>9</w:t>
      </w:r>
      <w:proofErr w:type="gramEnd"/>
      <w:r w:rsidRPr="00A20C8F">
        <w:rPr>
          <w:rFonts w:ascii="Arial" w:hAnsi="Arial" w:cs="Arial"/>
          <w:sz w:val="21"/>
          <w:szCs w:val="21"/>
        </w:rPr>
        <w:t xml:space="preserve">: Rua Candido Poloni, entre as Ruas Vicente Muniz de </w:t>
      </w:r>
      <w:proofErr w:type="spellStart"/>
      <w:r w:rsidRPr="00A20C8F">
        <w:rPr>
          <w:rFonts w:ascii="Arial" w:hAnsi="Arial" w:cs="Arial"/>
          <w:sz w:val="21"/>
          <w:szCs w:val="21"/>
        </w:rPr>
        <w:t>Araujo</w:t>
      </w:r>
      <w:proofErr w:type="spellEnd"/>
      <w:r w:rsidRPr="00A20C8F">
        <w:rPr>
          <w:rFonts w:ascii="Arial" w:hAnsi="Arial" w:cs="Arial"/>
          <w:sz w:val="21"/>
          <w:szCs w:val="21"/>
        </w:rPr>
        <w:t xml:space="preserve"> e a Rua Pedro Pedrosa – 509,74m²;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10: Rua 09 de Julho, entre as Ruas </w:t>
      </w:r>
      <w:proofErr w:type="spellStart"/>
      <w:r w:rsidRPr="00A20C8F">
        <w:rPr>
          <w:rFonts w:ascii="Arial" w:hAnsi="Arial" w:cs="Arial"/>
          <w:sz w:val="21"/>
          <w:szCs w:val="21"/>
        </w:rPr>
        <w:t>Antonio</w:t>
      </w:r>
      <w:proofErr w:type="spellEnd"/>
      <w:r w:rsidRPr="00A20C8F">
        <w:rPr>
          <w:rFonts w:ascii="Arial" w:hAnsi="Arial" w:cs="Arial"/>
          <w:sz w:val="21"/>
          <w:szCs w:val="21"/>
        </w:rPr>
        <w:t xml:space="preserve"> Mendes e Antonino Alves Fernandes – 505,19m²;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11: Rua </w:t>
      </w:r>
      <w:proofErr w:type="spellStart"/>
      <w:r w:rsidRPr="00A20C8F">
        <w:rPr>
          <w:rFonts w:ascii="Arial" w:hAnsi="Arial" w:cs="Arial"/>
          <w:sz w:val="21"/>
          <w:szCs w:val="21"/>
        </w:rPr>
        <w:t>Antonio</w:t>
      </w:r>
      <w:proofErr w:type="spellEnd"/>
      <w:r w:rsidRPr="00A20C8F">
        <w:rPr>
          <w:rFonts w:ascii="Arial" w:hAnsi="Arial" w:cs="Arial"/>
          <w:sz w:val="21"/>
          <w:szCs w:val="21"/>
        </w:rPr>
        <w:t xml:space="preserve"> Mendes, entre as Ruas 09 de Julho e a Rua São Paulo – 777,75m²;</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Trecho 12: Rua </w:t>
      </w:r>
      <w:proofErr w:type="spellStart"/>
      <w:r w:rsidRPr="00A20C8F">
        <w:rPr>
          <w:rFonts w:ascii="Arial" w:hAnsi="Arial" w:cs="Arial"/>
          <w:sz w:val="21"/>
          <w:szCs w:val="21"/>
        </w:rPr>
        <w:t>Antonio</w:t>
      </w:r>
      <w:proofErr w:type="spellEnd"/>
      <w:r w:rsidRPr="00A20C8F">
        <w:rPr>
          <w:rFonts w:ascii="Arial" w:hAnsi="Arial" w:cs="Arial"/>
          <w:sz w:val="21"/>
          <w:szCs w:val="21"/>
        </w:rPr>
        <w:t xml:space="preserve"> Mendes, entre as Ruas São Paulo e a Ruy Barbosa – 820,25m²;</w:t>
      </w:r>
    </w:p>
    <w:p w:rsidR="00752CD0" w:rsidRPr="00A20C8F" w:rsidRDefault="00752CD0" w:rsidP="00752CD0">
      <w:pPr>
        <w:jc w:val="both"/>
        <w:rPr>
          <w:rFonts w:ascii="Arial" w:hAnsi="Arial" w:cs="Arial"/>
          <w:sz w:val="21"/>
          <w:szCs w:val="21"/>
        </w:rPr>
      </w:pPr>
      <w:r w:rsidRPr="00A20C8F">
        <w:rPr>
          <w:rFonts w:ascii="Arial" w:hAnsi="Arial" w:cs="Arial"/>
          <w:sz w:val="21"/>
          <w:szCs w:val="21"/>
        </w:rPr>
        <w:t>Trecho 13: Rua 09 de Julho, entre as Ruas 03 de Maio e a Rua Campo Salles – 788,79m²</w:t>
      </w:r>
      <w:r w:rsidRPr="00A20C8F">
        <w:rPr>
          <w:rFonts w:ascii="Arial" w:hAnsi="Arial" w:cs="Arial"/>
          <w:b/>
          <w:sz w:val="21"/>
          <w:szCs w:val="21"/>
        </w:rPr>
        <w:t>;</w:t>
      </w:r>
    </w:p>
    <w:p w:rsidR="00752CD0" w:rsidRPr="00A20C8F" w:rsidRDefault="00752CD0" w:rsidP="00752CD0">
      <w:pPr>
        <w:jc w:val="both"/>
        <w:rPr>
          <w:rFonts w:ascii="Arial" w:hAnsi="Arial" w:cs="Arial"/>
          <w:sz w:val="21"/>
          <w:szCs w:val="21"/>
        </w:rPr>
      </w:pPr>
      <w:r w:rsidRPr="00A20C8F">
        <w:rPr>
          <w:rFonts w:ascii="Arial" w:hAnsi="Arial" w:cs="Arial"/>
          <w:sz w:val="21"/>
          <w:szCs w:val="21"/>
        </w:rPr>
        <w:lastRenderedPageBreak/>
        <w:t xml:space="preserve">Trecho 14: Avenida José Antônio de Brito – nos dois sentidos da </w:t>
      </w:r>
      <w:proofErr w:type="gramStart"/>
      <w:r w:rsidRPr="00A20C8F">
        <w:rPr>
          <w:rFonts w:ascii="Arial" w:hAnsi="Arial" w:cs="Arial"/>
          <w:sz w:val="21"/>
          <w:szCs w:val="21"/>
        </w:rPr>
        <w:t>Av.</w:t>
      </w:r>
      <w:proofErr w:type="gramEnd"/>
      <w:r w:rsidRPr="00A20C8F">
        <w:rPr>
          <w:rFonts w:ascii="Arial" w:hAnsi="Arial" w:cs="Arial"/>
          <w:sz w:val="21"/>
          <w:szCs w:val="21"/>
        </w:rPr>
        <w:t xml:space="preserve"> – 5.656,00m².</w:t>
      </w:r>
    </w:p>
    <w:p w:rsidR="00752CD0" w:rsidRPr="00A20C8F" w:rsidRDefault="00752CD0" w:rsidP="00752CD0">
      <w:pPr>
        <w:jc w:val="both"/>
        <w:rPr>
          <w:rFonts w:ascii="Arial" w:hAnsi="Arial" w:cs="Arial"/>
          <w:sz w:val="21"/>
          <w:szCs w:val="21"/>
        </w:rPr>
      </w:pPr>
      <w:r w:rsidRPr="00A20C8F">
        <w:rPr>
          <w:rFonts w:ascii="Arial" w:hAnsi="Arial" w:cs="Arial"/>
          <w:sz w:val="21"/>
          <w:szCs w:val="21"/>
        </w:rPr>
        <w:t>Sendo R$ 400.000,00 do Convênio a ser firmado entre a Secretaria de Planejamento e Gestão, para Execução de 14.212,51m² de recapeamento asfáltico tipo CBUQ, Processo nº 509718/2018 no município de Poloni/SP, e o restante R$ 40.952,78 (quarenta mil novecentos e cinquenta e dois reais e setenta e oito centavos) de Contra Partida da Prefeitura Municipal de Poloni/SP, total</w:t>
      </w:r>
      <w:r w:rsidR="00044605" w:rsidRPr="00A20C8F">
        <w:rPr>
          <w:rFonts w:ascii="Arial" w:hAnsi="Arial" w:cs="Arial"/>
          <w:sz w:val="21"/>
          <w:szCs w:val="21"/>
        </w:rPr>
        <w:t>izando um total de R$ 440.950,89</w:t>
      </w:r>
      <w:r w:rsidRPr="00A20C8F">
        <w:rPr>
          <w:rFonts w:ascii="Arial" w:hAnsi="Arial" w:cs="Arial"/>
          <w:sz w:val="21"/>
          <w:szCs w:val="21"/>
        </w:rPr>
        <w:t xml:space="preserve"> (quatrocentos e quarenta m</w:t>
      </w:r>
      <w:r w:rsidR="00044605" w:rsidRPr="00A20C8F">
        <w:rPr>
          <w:rFonts w:ascii="Arial" w:hAnsi="Arial" w:cs="Arial"/>
          <w:sz w:val="21"/>
          <w:szCs w:val="21"/>
        </w:rPr>
        <w:t>il novecentos e cinquenta e</w:t>
      </w:r>
      <w:proofErr w:type="gramStart"/>
      <w:r w:rsidR="00044605" w:rsidRPr="00A20C8F">
        <w:rPr>
          <w:rFonts w:ascii="Arial" w:hAnsi="Arial" w:cs="Arial"/>
          <w:sz w:val="21"/>
          <w:szCs w:val="21"/>
        </w:rPr>
        <w:t xml:space="preserve"> </w:t>
      </w:r>
      <w:r w:rsidRPr="00A20C8F">
        <w:rPr>
          <w:rFonts w:ascii="Arial" w:hAnsi="Arial" w:cs="Arial"/>
          <w:sz w:val="21"/>
          <w:szCs w:val="21"/>
        </w:rPr>
        <w:t xml:space="preserve"> </w:t>
      </w:r>
      <w:proofErr w:type="gramEnd"/>
      <w:r w:rsidRPr="00A20C8F">
        <w:rPr>
          <w:rFonts w:ascii="Arial" w:hAnsi="Arial" w:cs="Arial"/>
          <w:sz w:val="21"/>
          <w:szCs w:val="21"/>
        </w:rPr>
        <w:t xml:space="preserve">reais e </w:t>
      </w:r>
      <w:r w:rsidR="00044605" w:rsidRPr="00A20C8F">
        <w:rPr>
          <w:rFonts w:ascii="Arial" w:hAnsi="Arial" w:cs="Arial"/>
          <w:sz w:val="21"/>
          <w:szCs w:val="21"/>
        </w:rPr>
        <w:t>oitenta e nove</w:t>
      </w:r>
      <w:r w:rsidRPr="00A20C8F">
        <w:rPr>
          <w:rFonts w:ascii="Arial" w:hAnsi="Arial" w:cs="Arial"/>
          <w:sz w:val="21"/>
          <w:szCs w:val="21"/>
        </w:rPr>
        <w:t xml:space="preserve"> centavos).</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Décima Quinta – A Contratada deverá mencionar, em sua Nota Fiscal, o número de sua conta bancária,</w:t>
      </w:r>
      <w:r w:rsidR="005649D4" w:rsidRPr="00A20C8F">
        <w:rPr>
          <w:rFonts w:ascii="Arial" w:hAnsi="Arial" w:cs="Arial"/>
          <w:sz w:val="21"/>
          <w:szCs w:val="21"/>
        </w:rPr>
        <w:t xml:space="preserve"> </w:t>
      </w:r>
      <w:r w:rsidRPr="00A20C8F">
        <w:rPr>
          <w:rFonts w:ascii="Arial" w:hAnsi="Arial" w:cs="Arial"/>
          <w:sz w:val="21"/>
          <w:szCs w:val="21"/>
        </w:rPr>
        <w:t>uma vez que os pagamentos serão efetuados mediante crédito bancário, devendo ser emitidas notas fiscais distintas para cada trecho, considerando tratar-se de convênios diferentes.</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Décima Sexta - A Contratada juntamente com sua Nota Fiscal deverá apresentar cópias, devidamente quitadas, das guias de recolhimento das obrigações previdenciárias, trabalhistas e tributárias de seus funcionários que estão trabalhando ou trabalharam na obra/prestação de serviços objeto deste Contrato.</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Décima Sétima A– Contratante efetuará uma retenção de 11% do valor dos serviços contidos em cada Nota Fiscal, de acordo com a Instrução Normativa MPS/SRP nº 971 de 13/11/09, baseada na Lei nº 9.711/98, bem como do Imposto de Renda Retido na Fonte, de acordo com a legislação pertinente.</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Décima Oitava – A Contratante efetuará retenção do ISSQN em cada Nota Fiscal, nos termos da Lei Municipal nº 803/2009 e 1013/2013 (Código Tributário) e suas alterações.</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Décima Nona – Caso a Contatada seja optante de algum regime especial de tributação, contando com incentivos fiscais de natureza tributária, bastará à apresentação anual de certificado neste sentido, e desde que emitido no correspondente exercício, que será ela, no que tange àquele ano de comprovação da opção, dispensada dos recolhimentos, na forma de retenção, constantes das cláusulas Décima Sétima ou Décima Oitava ou ainda de ambas, se retratarem a violação simultânea às normas que fixaram o incentivo.</w:t>
      </w:r>
    </w:p>
    <w:p w:rsidR="00752CD0" w:rsidRPr="00A20C8F" w:rsidRDefault="00752CD0" w:rsidP="00752CD0">
      <w:pPr>
        <w:jc w:val="both"/>
        <w:rPr>
          <w:rFonts w:ascii="Arial" w:hAnsi="Arial" w:cs="Arial"/>
          <w:sz w:val="21"/>
          <w:szCs w:val="21"/>
        </w:rPr>
      </w:pPr>
      <w:r w:rsidRPr="00A20C8F">
        <w:rPr>
          <w:rFonts w:ascii="Arial" w:hAnsi="Arial" w:cs="Arial"/>
          <w:sz w:val="21"/>
          <w:szCs w:val="21"/>
        </w:rPr>
        <w:t>V – DESPESA:</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Vigésima – A despesa deste Contrato correrá por conta da seguinte dotação orçamentária/2018: 02.110/15.452.012.1.017/449051.00</w:t>
      </w:r>
    </w:p>
    <w:p w:rsidR="00752CD0" w:rsidRPr="00A20C8F" w:rsidRDefault="00752CD0" w:rsidP="00752CD0">
      <w:pPr>
        <w:jc w:val="both"/>
        <w:rPr>
          <w:rFonts w:ascii="Arial" w:hAnsi="Arial" w:cs="Arial"/>
          <w:sz w:val="21"/>
          <w:szCs w:val="21"/>
        </w:rPr>
      </w:pPr>
      <w:r w:rsidRPr="00A20C8F">
        <w:rPr>
          <w:rFonts w:ascii="Arial" w:hAnsi="Arial" w:cs="Arial"/>
          <w:sz w:val="21"/>
          <w:szCs w:val="21"/>
        </w:rPr>
        <w:t>Sendo R$ 400.000,00 do Convênio a ser firmado entre a Secretaria de Planejamento e Gestão, para Execução de 14.212,51m² de recapeamento asfáltico tipo CBUQ, Processo nº 509718/2018 no município de Poloni/SP, e o restante R$ 40.952,78 (quarenta mil novecentos e cinquenta e dois reais e setenta e oito centavos) de Contra Partida da Prefeitura Municipal de Poloni/SP.</w:t>
      </w:r>
    </w:p>
    <w:p w:rsidR="00752CD0" w:rsidRPr="00A20C8F" w:rsidRDefault="00752CD0" w:rsidP="00752CD0">
      <w:pPr>
        <w:jc w:val="both"/>
        <w:rPr>
          <w:rFonts w:ascii="Arial" w:hAnsi="Arial" w:cs="Arial"/>
          <w:sz w:val="21"/>
          <w:szCs w:val="21"/>
        </w:rPr>
      </w:pPr>
      <w:r w:rsidRPr="00A20C8F">
        <w:rPr>
          <w:rFonts w:ascii="Arial" w:hAnsi="Arial" w:cs="Arial"/>
          <w:sz w:val="21"/>
          <w:szCs w:val="21"/>
        </w:rPr>
        <w:t>VI – ACOMPANHAMENTO E FISCALIZAÇÃO:</w:t>
      </w:r>
    </w:p>
    <w:p w:rsidR="00027A3B" w:rsidRDefault="00752CD0" w:rsidP="00F2153C">
      <w:pPr>
        <w:pStyle w:val="Corpodetexto"/>
        <w:ind w:right="34"/>
        <w:jc w:val="both"/>
        <w:rPr>
          <w:sz w:val="21"/>
          <w:szCs w:val="21"/>
        </w:rPr>
      </w:pPr>
      <w:r w:rsidRPr="00A20C8F">
        <w:rPr>
          <w:sz w:val="21"/>
          <w:szCs w:val="21"/>
        </w:rPr>
        <w:t>Cláusula Vigésima Primeira –</w:t>
      </w:r>
      <w:r w:rsidR="009A78B9" w:rsidRPr="00A20C8F">
        <w:rPr>
          <w:sz w:val="21"/>
          <w:szCs w:val="21"/>
        </w:rPr>
        <w:t xml:space="preserve"> </w:t>
      </w:r>
      <w:r w:rsidRPr="00A20C8F">
        <w:rPr>
          <w:sz w:val="21"/>
          <w:szCs w:val="21"/>
        </w:rPr>
        <w:t>A Contratante, através da equipe técnica do setor de engenharia e obras, fiscalizará os serviços,</w:t>
      </w:r>
      <w:r w:rsidR="009346DC" w:rsidRPr="009346DC">
        <w:rPr>
          <w:sz w:val="21"/>
          <w:szCs w:val="21"/>
        </w:rPr>
        <w:t xml:space="preserve"> </w:t>
      </w:r>
      <w:r w:rsidR="009346DC" w:rsidRPr="00A20C8F">
        <w:rPr>
          <w:sz w:val="21"/>
          <w:szCs w:val="21"/>
        </w:rPr>
        <w:t xml:space="preserve">na forma prevista no artigo 67 e seus parágrafos da Lei nº 8.666/93 e suas alterações, sem reduzir nem excluir a responsabilidade da Contratada, sendo que poderá rejeitar todo e qualquer material de má </w:t>
      </w:r>
      <w:r w:rsidR="009346DC">
        <w:rPr>
          <w:sz w:val="21"/>
          <w:szCs w:val="21"/>
        </w:rPr>
        <w:t xml:space="preserve">qualidade ou não especificado. </w:t>
      </w:r>
    </w:p>
    <w:p w:rsidR="00F2153C" w:rsidRPr="00A20C8F" w:rsidRDefault="009346DC" w:rsidP="00F2153C">
      <w:pPr>
        <w:pStyle w:val="Corpodetexto"/>
        <w:ind w:right="34"/>
        <w:jc w:val="both"/>
        <w:rPr>
          <w:sz w:val="21"/>
          <w:szCs w:val="21"/>
        </w:rPr>
      </w:pPr>
      <w:bookmarkStart w:id="0" w:name="_GoBack"/>
      <w:bookmarkEnd w:id="0"/>
      <w:r>
        <w:rPr>
          <w:sz w:val="21"/>
          <w:szCs w:val="21"/>
        </w:rPr>
        <w:t xml:space="preserve"> Ficará designado o </w:t>
      </w:r>
      <w:r w:rsidR="00F2153C" w:rsidRPr="00A20C8F">
        <w:rPr>
          <w:sz w:val="21"/>
          <w:szCs w:val="21"/>
        </w:rPr>
        <w:t xml:space="preserve">Sr. André </w:t>
      </w:r>
      <w:proofErr w:type="spellStart"/>
      <w:r w:rsidR="00F2153C" w:rsidRPr="00A20C8F">
        <w:rPr>
          <w:sz w:val="21"/>
          <w:szCs w:val="21"/>
        </w:rPr>
        <w:t>Viúdes</w:t>
      </w:r>
      <w:proofErr w:type="spellEnd"/>
      <w:r w:rsidR="00F2153C" w:rsidRPr="00A20C8F">
        <w:rPr>
          <w:sz w:val="21"/>
          <w:szCs w:val="21"/>
        </w:rPr>
        <w:t xml:space="preserve"> Durão – Engenheiro,</w:t>
      </w:r>
      <w:r w:rsidR="009A78B9" w:rsidRPr="00A20C8F">
        <w:rPr>
          <w:sz w:val="21"/>
          <w:szCs w:val="21"/>
        </w:rPr>
        <w:t xml:space="preserve"> portador do </w:t>
      </w:r>
      <w:proofErr w:type="gramStart"/>
      <w:r w:rsidR="009A78B9" w:rsidRPr="00A20C8F">
        <w:rPr>
          <w:sz w:val="21"/>
          <w:szCs w:val="21"/>
        </w:rPr>
        <w:t>CPF:</w:t>
      </w:r>
      <w:proofErr w:type="gramEnd"/>
      <w:r w:rsidR="00256F0C" w:rsidRPr="00A20C8F">
        <w:rPr>
          <w:sz w:val="21"/>
          <w:szCs w:val="21"/>
        </w:rPr>
        <w:t>214.867.818-</w:t>
      </w:r>
      <w:r w:rsidR="00256F0C" w:rsidRPr="00A20C8F">
        <w:rPr>
          <w:sz w:val="21"/>
          <w:szCs w:val="21"/>
        </w:rPr>
        <w:lastRenderedPageBreak/>
        <w:t>37</w:t>
      </w:r>
      <w:r w:rsidR="00F2153C" w:rsidRPr="00A20C8F">
        <w:rPr>
          <w:sz w:val="21"/>
          <w:szCs w:val="21"/>
        </w:rPr>
        <w:t xml:space="preserve"> ou a quem esta designar para a fiscalização e o controle referente à qualidade e conformidade do objeto a ser executado e entregue, bem como do gerenciamento do Contrato, serão de competência e responsabilidade do Setor de E</w:t>
      </w:r>
      <w:r w:rsidR="00B65B02" w:rsidRPr="00A20C8F">
        <w:rPr>
          <w:sz w:val="21"/>
          <w:szCs w:val="21"/>
        </w:rPr>
        <w:t>n</w:t>
      </w:r>
      <w:r w:rsidR="00F2153C" w:rsidRPr="00A20C8F">
        <w:rPr>
          <w:sz w:val="21"/>
          <w:szCs w:val="21"/>
        </w:rPr>
        <w:t>g</w:t>
      </w:r>
      <w:r w:rsidR="00053A7A" w:rsidRPr="00A20C8F">
        <w:rPr>
          <w:sz w:val="21"/>
          <w:szCs w:val="21"/>
        </w:rPr>
        <w:t xml:space="preserve">enharia da Prefeitura Municipal, </w:t>
      </w:r>
      <w:r w:rsidR="00F2153C" w:rsidRPr="00A20C8F">
        <w:rPr>
          <w:sz w:val="21"/>
          <w:szCs w:val="21"/>
        </w:rPr>
        <w:t xml:space="preserve">pela qual respondem os Senhores André </w:t>
      </w:r>
      <w:proofErr w:type="spellStart"/>
      <w:r w:rsidR="00F2153C" w:rsidRPr="00A20C8F">
        <w:rPr>
          <w:sz w:val="21"/>
          <w:szCs w:val="21"/>
        </w:rPr>
        <w:t>Viúdes</w:t>
      </w:r>
      <w:proofErr w:type="spellEnd"/>
      <w:r w:rsidR="00F2153C" w:rsidRPr="00A20C8F">
        <w:rPr>
          <w:sz w:val="21"/>
          <w:szCs w:val="21"/>
        </w:rPr>
        <w:t xml:space="preserve"> Durão e Nelson Aparecido de Paula,</w:t>
      </w:r>
      <w:r w:rsidR="007B5970" w:rsidRPr="00A20C8F">
        <w:rPr>
          <w:sz w:val="21"/>
          <w:szCs w:val="21"/>
        </w:rPr>
        <w:t xml:space="preserve"> portador do CPF</w:t>
      </w:r>
      <w:r w:rsidR="00256F0C" w:rsidRPr="00A20C8F">
        <w:rPr>
          <w:sz w:val="21"/>
          <w:szCs w:val="21"/>
        </w:rPr>
        <w:t>: 541.362.378-04</w:t>
      </w:r>
      <w:r w:rsidR="007B5970" w:rsidRPr="00A20C8F">
        <w:rPr>
          <w:sz w:val="21"/>
          <w:szCs w:val="21"/>
        </w:rPr>
        <w:t xml:space="preserve"> </w:t>
      </w:r>
      <w:r w:rsidR="00F2153C" w:rsidRPr="00A20C8F">
        <w:rPr>
          <w:sz w:val="21"/>
          <w:szCs w:val="21"/>
        </w:rPr>
        <w:t xml:space="preserve"> na qualidade de Engenheiro Civil e Diretor de Obras e Serviços, à quem caberá verificar se no seu desenvolvimento estão sendo cumpridos o termo de contrato, os projetos, especificações e demais requisitos, bem como autorizar os pagamentos de faturas, substituição de materiais, alterações de projetos, solucionar problemas executivos, assim como participar de todos os atos que se fizerem necessários para a fiel exe</w:t>
      </w:r>
      <w:r>
        <w:rPr>
          <w:sz w:val="21"/>
          <w:szCs w:val="21"/>
        </w:rPr>
        <w:t>cução dos serviços Contratados.</w:t>
      </w:r>
    </w:p>
    <w:p w:rsidR="00F2153C" w:rsidRPr="00A20C8F" w:rsidRDefault="00F2153C" w:rsidP="00F2153C">
      <w:pPr>
        <w:pStyle w:val="Corpodetexto"/>
        <w:ind w:right="34"/>
        <w:jc w:val="both"/>
        <w:rPr>
          <w:sz w:val="21"/>
          <w:szCs w:val="21"/>
        </w:rPr>
      </w:pPr>
    </w:p>
    <w:p w:rsidR="00752CD0" w:rsidRPr="00A20C8F" w:rsidRDefault="00752CD0" w:rsidP="00752CD0">
      <w:pPr>
        <w:jc w:val="both"/>
        <w:rPr>
          <w:rFonts w:ascii="Arial" w:hAnsi="Arial" w:cs="Arial"/>
          <w:sz w:val="21"/>
          <w:szCs w:val="21"/>
        </w:rPr>
      </w:pPr>
      <w:r w:rsidRPr="00A20C8F">
        <w:rPr>
          <w:rFonts w:ascii="Arial" w:hAnsi="Arial" w:cs="Arial"/>
          <w:sz w:val="21"/>
          <w:szCs w:val="21"/>
        </w:rPr>
        <w:t>VII – PENALIDADES:</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Cláusula Vigésima Segunda - A Contratada que for total ou parcialmente inadimplente, haverá suspensão temporária de participação em licitação e impedimento de contratar com a Prefeitura Municipal de Poloni, por prazo de </w:t>
      </w:r>
      <w:proofErr w:type="gramStart"/>
      <w:r w:rsidRPr="00A20C8F">
        <w:rPr>
          <w:rFonts w:ascii="Arial" w:hAnsi="Arial" w:cs="Arial"/>
          <w:sz w:val="21"/>
          <w:szCs w:val="21"/>
        </w:rPr>
        <w:t>02 (dois) anos, de acordo com o artigo 87, inciso III, da Lei nº</w:t>
      </w:r>
      <w:proofErr w:type="gramEnd"/>
      <w:r w:rsidRPr="00A20C8F">
        <w:rPr>
          <w:rFonts w:ascii="Arial" w:hAnsi="Arial" w:cs="Arial"/>
          <w:sz w:val="21"/>
          <w:szCs w:val="21"/>
        </w:rPr>
        <w:t xml:space="preserve"> 8.666/93 e suas alterações.</w:t>
      </w:r>
    </w:p>
    <w:p w:rsidR="00752CD0" w:rsidRPr="00A20C8F" w:rsidRDefault="00752CD0" w:rsidP="00752CD0">
      <w:pPr>
        <w:jc w:val="both"/>
        <w:rPr>
          <w:rFonts w:ascii="Arial" w:hAnsi="Arial" w:cs="Arial"/>
          <w:sz w:val="21"/>
          <w:szCs w:val="21"/>
        </w:rPr>
      </w:pPr>
      <w:r w:rsidRPr="00A20C8F">
        <w:rPr>
          <w:rFonts w:ascii="Arial" w:hAnsi="Arial" w:cs="Arial"/>
          <w:sz w:val="21"/>
          <w:szCs w:val="21"/>
        </w:rPr>
        <w:t>VIII – RESPONSABILIDADES:</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Cláusula Vigésima Terceira – A Contratada se responsabilizará por acidentes e prejuízos </w:t>
      </w:r>
      <w:proofErr w:type="gramStart"/>
      <w:r w:rsidRPr="00A20C8F">
        <w:rPr>
          <w:rFonts w:ascii="Arial" w:hAnsi="Arial" w:cs="Arial"/>
          <w:sz w:val="21"/>
          <w:szCs w:val="21"/>
        </w:rPr>
        <w:t>que</w:t>
      </w:r>
      <w:proofErr w:type="gramEnd"/>
      <w:r w:rsidRPr="00A20C8F">
        <w:rPr>
          <w:rFonts w:ascii="Arial" w:hAnsi="Arial" w:cs="Arial"/>
          <w:sz w:val="21"/>
          <w:szCs w:val="21"/>
        </w:rPr>
        <w:t xml:space="preserve"> venha causar a terceiros, por sua culpa, negligência ou imperícia e também deverá atender normas de segurança do trabalho.</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Vigésima Quarta – A Contratada é responsável pelos encargos trabalhistas, previdenciários, fiscais e comerciais resultantes da execução deste Contrato.</w:t>
      </w:r>
    </w:p>
    <w:p w:rsidR="00752CD0" w:rsidRPr="00A20C8F" w:rsidRDefault="00752CD0" w:rsidP="00752CD0">
      <w:pPr>
        <w:jc w:val="both"/>
        <w:rPr>
          <w:rFonts w:ascii="Arial" w:hAnsi="Arial" w:cs="Arial"/>
          <w:sz w:val="21"/>
          <w:szCs w:val="21"/>
        </w:rPr>
      </w:pPr>
      <w:r w:rsidRPr="00A20C8F">
        <w:rPr>
          <w:rFonts w:ascii="Arial" w:hAnsi="Arial" w:cs="Arial"/>
          <w:sz w:val="21"/>
          <w:szCs w:val="21"/>
        </w:rPr>
        <w:t>IX – RECEBIMENTO DA OBRA:</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Vigésima Quinta – O recebimento provisório se dará de imediato à conclusão da obra e o recebimento definitivo, na forma estabelecida no artigo 73 da Lei nº 8.666/93 e suas alterações.</w:t>
      </w:r>
    </w:p>
    <w:p w:rsidR="00752CD0" w:rsidRPr="00A20C8F" w:rsidRDefault="00752CD0" w:rsidP="00752CD0">
      <w:pPr>
        <w:jc w:val="both"/>
        <w:rPr>
          <w:rFonts w:ascii="Arial" w:hAnsi="Arial" w:cs="Arial"/>
          <w:sz w:val="21"/>
          <w:szCs w:val="21"/>
        </w:rPr>
      </w:pPr>
      <w:r w:rsidRPr="00A20C8F">
        <w:rPr>
          <w:rFonts w:ascii="Arial" w:hAnsi="Arial" w:cs="Arial"/>
          <w:sz w:val="21"/>
          <w:szCs w:val="21"/>
        </w:rPr>
        <w:t>X – PUBLICAÇÃO:</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Vigésima Sexta – A Contratante providenciará a publicação de extrato do presente Contrato, de acordo com a legislação em vigor.</w:t>
      </w:r>
    </w:p>
    <w:p w:rsidR="00752CD0" w:rsidRPr="00A20C8F" w:rsidRDefault="00752CD0" w:rsidP="00752CD0">
      <w:pPr>
        <w:jc w:val="both"/>
        <w:rPr>
          <w:rFonts w:ascii="Arial" w:hAnsi="Arial" w:cs="Arial"/>
          <w:sz w:val="21"/>
          <w:szCs w:val="21"/>
        </w:rPr>
      </w:pPr>
      <w:r w:rsidRPr="00A20C8F">
        <w:rPr>
          <w:rFonts w:ascii="Arial" w:hAnsi="Arial" w:cs="Arial"/>
          <w:sz w:val="21"/>
          <w:szCs w:val="21"/>
        </w:rPr>
        <w:t>XI – RESCISÃO:</w:t>
      </w:r>
    </w:p>
    <w:p w:rsidR="00752CD0" w:rsidRPr="00A20C8F" w:rsidRDefault="00752CD0" w:rsidP="00752CD0">
      <w:pPr>
        <w:jc w:val="both"/>
        <w:rPr>
          <w:rFonts w:ascii="Arial" w:hAnsi="Arial" w:cs="Arial"/>
          <w:sz w:val="21"/>
          <w:szCs w:val="21"/>
        </w:rPr>
      </w:pPr>
      <w:r w:rsidRPr="00A20C8F">
        <w:rPr>
          <w:rFonts w:ascii="Arial" w:hAnsi="Arial" w:cs="Arial"/>
          <w:sz w:val="21"/>
          <w:szCs w:val="21"/>
        </w:rPr>
        <w:t>Cláusula Vigésima Sétima - A Contratante poderá rescindir administrativamente o presente Contrato, nas hipóteses previstas no artigo 78, incisos I a XII da Lei nº 8.666/93, sem que caiba à Contratada direito a qualquer indenização, sem prejuízo das penalidades pertinentes.</w:t>
      </w:r>
    </w:p>
    <w:p w:rsidR="00752CD0" w:rsidRPr="00A20C8F" w:rsidRDefault="00752CD0" w:rsidP="00752CD0">
      <w:pPr>
        <w:jc w:val="both"/>
        <w:rPr>
          <w:rFonts w:ascii="Arial" w:hAnsi="Arial" w:cs="Arial"/>
          <w:sz w:val="21"/>
          <w:szCs w:val="21"/>
        </w:rPr>
      </w:pPr>
      <w:r w:rsidRPr="00A20C8F">
        <w:rPr>
          <w:rFonts w:ascii="Arial" w:hAnsi="Arial" w:cs="Arial"/>
          <w:sz w:val="21"/>
          <w:szCs w:val="21"/>
        </w:rPr>
        <w:t>XII – ANTICORRUPÇÃO</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“As Partes declaram conhecer as normas de prevenção à corrupção previstas na legislação brasileira, dentre elas, a Lei de Improbidade Administrativa (Lei nº 8.429/1992) e a Lei nº 12.846/2013 e seus regulamentos (em conjunto, “Leis Anticorrupção”) e se comprometem a cumpri-las fielmente, por si e por seus sócios, administradores e colaboradores, bem como exigir o seu cumprimento pelos terceiros por elas contratados. Adicionalmente, cada uma das Partes declara que tem e manterá até o final da vigência deste contrato um código de ética e conduta próprio, cujas regras se </w:t>
      </w:r>
      <w:r w:rsidR="009A78B9" w:rsidRPr="00A20C8F">
        <w:rPr>
          <w:rFonts w:ascii="Arial" w:hAnsi="Arial" w:cs="Arial"/>
          <w:sz w:val="21"/>
          <w:szCs w:val="21"/>
        </w:rPr>
        <w:t>obrigam</w:t>
      </w:r>
      <w:r w:rsidRPr="00A20C8F">
        <w:rPr>
          <w:rFonts w:ascii="Arial" w:hAnsi="Arial" w:cs="Arial"/>
          <w:sz w:val="21"/>
          <w:szCs w:val="21"/>
        </w:rPr>
        <w:t xml:space="preserve"> a cumprir fielmente. Sem prejuízo da obrigação de cumprimento das disposições de seus respectivos código de ética e conduta, </w:t>
      </w:r>
      <w:r w:rsidRPr="00A20C8F">
        <w:rPr>
          <w:rFonts w:ascii="Arial" w:hAnsi="Arial" w:cs="Arial"/>
          <w:sz w:val="21"/>
          <w:szCs w:val="21"/>
        </w:rPr>
        <w:lastRenderedPageBreak/>
        <w:t>ambas as Partes desde já se obrigam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A comprovada violação de qualquer das obrigações previstas nesta cláusula é causa para a rescisão unilateral deste Contrato, sem prejuízo da cobrança das perdas e danos causados à parte inocente</w:t>
      </w:r>
      <w:proofErr w:type="gramStart"/>
      <w:r w:rsidRPr="00A20C8F">
        <w:rPr>
          <w:rFonts w:ascii="Arial" w:hAnsi="Arial" w:cs="Arial"/>
          <w:sz w:val="21"/>
          <w:szCs w:val="21"/>
        </w:rPr>
        <w:t>”</w:t>
      </w:r>
      <w:proofErr w:type="gramEnd"/>
    </w:p>
    <w:p w:rsidR="00752CD0" w:rsidRPr="00A20C8F" w:rsidRDefault="00752CD0" w:rsidP="00752CD0">
      <w:pPr>
        <w:jc w:val="both"/>
        <w:rPr>
          <w:rFonts w:ascii="Arial" w:hAnsi="Arial" w:cs="Arial"/>
          <w:sz w:val="21"/>
          <w:szCs w:val="21"/>
        </w:rPr>
      </w:pPr>
      <w:r w:rsidRPr="00A20C8F">
        <w:rPr>
          <w:rFonts w:ascii="Arial" w:hAnsi="Arial" w:cs="Arial"/>
          <w:sz w:val="21"/>
          <w:szCs w:val="21"/>
        </w:rPr>
        <w:t>XIII – FORO:</w:t>
      </w:r>
    </w:p>
    <w:p w:rsidR="00CB143A" w:rsidRPr="00A20C8F" w:rsidRDefault="00752CD0" w:rsidP="00752CD0">
      <w:pPr>
        <w:jc w:val="both"/>
        <w:rPr>
          <w:rFonts w:ascii="Arial" w:hAnsi="Arial" w:cs="Arial"/>
          <w:sz w:val="21"/>
          <w:szCs w:val="21"/>
        </w:rPr>
      </w:pPr>
      <w:r w:rsidRPr="00A20C8F">
        <w:rPr>
          <w:rFonts w:ascii="Arial" w:hAnsi="Arial" w:cs="Arial"/>
          <w:sz w:val="21"/>
          <w:szCs w:val="21"/>
        </w:rPr>
        <w:t xml:space="preserve">Cláusula Vigésima Oitava – Fica eleito o foro da Comarca de Monte Aprazível, Estado de São Paulo, excluído qualquer outro, por mais privilegiado que </w:t>
      </w:r>
      <w:proofErr w:type="gramStart"/>
      <w:r w:rsidRPr="00A20C8F">
        <w:rPr>
          <w:rFonts w:ascii="Arial" w:hAnsi="Arial" w:cs="Arial"/>
          <w:sz w:val="21"/>
          <w:szCs w:val="21"/>
        </w:rPr>
        <w:t>seja,</w:t>
      </w:r>
      <w:proofErr w:type="gramEnd"/>
      <w:r w:rsidRPr="00A20C8F">
        <w:rPr>
          <w:rFonts w:ascii="Arial" w:hAnsi="Arial" w:cs="Arial"/>
          <w:sz w:val="21"/>
          <w:szCs w:val="21"/>
        </w:rPr>
        <w:t xml:space="preserve"> para dirimir as dúvidas suscitadas deste Contrato.</w:t>
      </w:r>
    </w:p>
    <w:p w:rsidR="00752CD0" w:rsidRPr="00A20C8F" w:rsidRDefault="00752CD0" w:rsidP="00752CD0">
      <w:pPr>
        <w:jc w:val="both"/>
        <w:rPr>
          <w:rFonts w:ascii="Arial" w:hAnsi="Arial" w:cs="Arial"/>
          <w:sz w:val="21"/>
          <w:szCs w:val="21"/>
        </w:rPr>
      </w:pPr>
      <w:r w:rsidRPr="00A20C8F">
        <w:rPr>
          <w:rFonts w:ascii="Arial" w:hAnsi="Arial" w:cs="Arial"/>
          <w:sz w:val="21"/>
          <w:szCs w:val="21"/>
        </w:rPr>
        <w:t xml:space="preserve">E, por estarem ambas as partes justas e acordadas, declaram aceitar todas as condições estabelecidas no presente Contrato, pelo qual o </w:t>
      </w:r>
      <w:proofErr w:type="gramStart"/>
      <w:r w:rsidRPr="00A20C8F">
        <w:rPr>
          <w:rFonts w:ascii="Arial" w:hAnsi="Arial" w:cs="Arial"/>
          <w:sz w:val="21"/>
          <w:szCs w:val="21"/>
        </w:rPr>
        <w:t>firmam,</w:t>
      </w:r>
      <w:proofErr w:type="gramEnd"/>
      <w:r w:rsidRPr="00A20C8F">
        <w:rPr>
          <w:rFonts w:ascii="Arial" w:hAnsi="Arial" w:cs="Arial"/>
          <w:sz w:val="21"/>
          <w:szCs w:val="21"/>
        </w:rPr>
        <w:t xml:space="preserve"> na presença de duas testemunhas, em duas vias de igual forma e teor.</w:t>
      </w:r>
    </w:p>
    <w:p w:rsidR="00353B0E" w:rsidRPr="00A20C8F" w:rsidRDefault="00353B0E" w:rsidP="00353B0E">
      <w:pPr>
        <w:jc w:val="both"/>
        <w:rPr>
          <w:rFonts w:ascii="Arial" w:hAnsi="Arial" w:cs="Arial"/>
          <w:sz w:val="21"/>
          <w:szCs w:val="21"/>
        </w:rPr>
      </w:pPr>
    </w:p>
    <w:p w:rsidR="00353B0E" w:rsidRDefault="008822C0" w:rsidP="00C65069">
      <w:pPr>
        <w:jc w:val="right"/>
        <w:rPr>
          <w:rFonts w:ascii="Arial" w:hAnsi="Arial" w:cs="Arial"/>
          <w:sz w:val="21"/>
          <w:szCs w:val="21"/>
        </w:rPr>
      </w:pPr>
      <w:r w:rsidRPr="00A20C8F">
        <w:rPr>
          <w:rFonts w:ascii="Arial" w:hAnsi="Arial" w:cs="Arial"/>
          <w:sz w:val="21"/>
          <w:szCs w:val="21"/>
        </w:rPr>
        <w:t>Poloni,</w:t>
      </w:r>
      <w:proofErr w:type="gramStart"/>
      <w:r w:rsidRPr="00A20C8F">
        <w:rPr>
          <w:rFonts w:ascii="Arial" w:hAnsi="Arial" w:cs="Arial"/>
          <w:sz w:val="21"/>
          <w:szCs w:val="21"/>
        </w:rPr>
        <w:t xml:space="preserve">  </w:t>
      </w:r>
      <w:proofErr w:type="gramEnd"/>
      <w:r w:rsidRPr="00A20C8F">
        <w:rPr>
          <w:rFonts w:ascii="Arial" w:hAnsi="Arial" w:cs="Arial"/>
          <w:sz w:val="21"/>
          <w:szCs w:val="21"/>
        </w:rPr>
        <w:t>20</w:t>
      </w:r>
      <w:r w:rsidR="00720B6F" w:rsidRPr="00A20C8F">
        <w:rPr>
          <w:rFonts w:ascii="Arial" w:hAnsi="Arial" w:cs="Arial"/>
          <w:sz w:val="21"/>
          <w:szCs w:val="21"/>
        </w:rPr>
        <w:t xml:space="preserve"> </w:t>
      </w:r>
      <w:r w:rsidR="004F177E" w:rsidRPr="00A20C8F">
        <w:rPr>
          <w:rFonts w:ascii="Arial" w:hAnsi="Arial" w:cs="Arial"/>
          <w:sz w:val="21"/>
          <w:szCs w:val="21"/>
        </w:rPr>
        <w:t xml:space="preserve"> </w:t>
      </w:r>
      <w:r w:rsidR="00353B0E" w:rsidRPr="00A20C8F">
        <w:rPr>
          <w:rFonts w:ascii="Arial" w:hAnsi="Arial" w:cs="Arial"/>
          <w:sz w:val="21"/>
          <w:szCs w:val="21"/>
        </w:rPr>
        <w:t>de</w:t>
      </w:r>
      <w:r w:rsidR="004F177E" w:rsidRPr="00A20C8F">
        <w:rPr>
          <w:rFonts w:ascii="Arial" w:hAnsi="Arial" w:cs="Arial"/>
          <w:sz w:val="21"/>
          <w:szCs w:val="21"/>
        </w:rPr>
        <w:t xml:space="preserve"> </w:t>
      </w:r>
      <w:r w:rsidR="009F7383" w:rsidRPr="00A20C8F">
        <w:rPr>
          <w:rFonts w:ascii="Arial" w:hAnsi="Arial" w:cs="Arial"/>
          <w:sz w:val="21"/>
          <w:szCs w:val="21"/>
        </w:rPr>
        <w:t>junho</w:t>
      </w:r>
      <w:r w:rsidR="004F177E" w:rsidRPr="00A20C8F">
        <w:rPr>
          <w:rFonts w:ascii="Arial" w:hAnsi="Arial" w:cs="Arial"/>
          <w:sz w:val="21"/>
          <w:szCs w:val="21"/>
        </w:rPr>
        <w:t xml:space="preserve"> </w:t>
      </w:r>
      <w:r w:rsidR="00353B0E" w:rsidRPr="00A20C8F">
        <w:rPr>
          <w:rFonts w:ascii="Arial" w:hAnsi="Arial" w:cs="Arial"/>
          <w:sz w:val="21"/>
          <w:szCs w:val="21"/>
        </w:rPr>
        <w:t xml:space="preserve"> de 2018.</w:t>
      </w:r>
    </w:p>
    <w:p w:rsidR="003C6620" w:rsidRDefault="003C6620" w:rsidP="00C65069">
      <w:pPr>
        <w:jc w:val="right"/>
        <w:rPr>
          <w:rFonts w:ascii="Arial" w:hAnsi="Arial" w:cs="Arial"/>
          <w:sz w:val="21"/>
          <w:szCs w:val="21"/>
        </w:rPr>
      </w:pPr>
    </w:p>
    <w:p w:rsidR="003C6620" w:rsidRPr="00A20C8F" w:rsidRDefault="003C6620" w:rsidP="00C65069">
      <w:pPr>
        <w:jc w:val="right"/>
        <w:rPr>
          <w:rFonts w:ascii="Arial" w:hAnsi="Arial" w:cs="Arial"/>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1"/>
      </w:tblGrid>
      <w:tr w:rsidR="00C65069" w:rsidRPr="00A20C8F" w:rsidTr="00D74FC1">
        <w:tc>
          <w:tcPr>
            <w:tcW w:w="4432" w:type="dxa"/>
          </w:tcPr>
          <w:p w:rsidR="00C65069" w:rsidRPr="00A20C8F" w:rsidRDefault="00C65069" w:rsidP="00D74FC1">
            <w:pPr>
              <w:pStyle w:val="Ttulo4"/>
              <w:jc w:val="center"/>
              <w:outlineLvl w:val="3"/>
              <w:rPr>
                <w:rFonts w:ascii="Arial" w:hAnsi="Arial" w:cs="Arial"/>
                <w:bCs w:val="0"/>
                <w:sz w:val="21"/>
                <w:szCs w:val="21"/>
              </w:rPr>
            </w:pPr>
            <w:r w:rsidRPr="00A20C8F">
              <w:rPr>
                <w:rFonts w:ascii="Arial" w:hAnsi="Arial" w:cs="Arial"/>
                <w:bCs w:val="0"/>
                <w:color w:val="auto"/>
                <w:sz w:val="21"/>
                <w:szCs w:val="21"/>
              </w:rPr>
              <w:t>ANTONIO JOSÉ PASSOS</w:t>
            </w:r>
          </w:p>
          <w:p w:rsidR="00C65069" w:rsidRPr="00A20C8F" w:rsidRDefault="00C65069" w:rsidP="00D74FC1">
            <w:pPr>
              <w:jc w:val="center"/>
              <w:rPr>
                <w:rFonts w:ascii="Arial" w:hAnsi="Arial" w:cs="Arial"/>
                <w:b/>
                <w:bCs/>
                <w:caps/>
                <w:sz w:val="21"/>
                <w:szCs w:val="21"/>
              </w:rPr>
            </w:pPr>
            <w:r w:rsidRPr="00A20C8F">
              <w:rPr>
                <w:rFonts w:ascii="Arial" w:hAnsi="Arial" w:cs="Arial"/>
                <w:b/>
                <w:bCs/>
                <w:caps/>
                <w:sz w:val="21"/>
                <w:szCs w:val="21"/>
              </w:rPr>
              <w:t>Prefeito Municipal</w:t>
            </w:r>
          </w:p>
        </w:tc>
        <w:tc>
          <w:tcPr>
            <w:tcW w:w="4431" w:type="dxa"/>
          </w:tcPr>
          <w:p w:rsidR="00C65069" w:rsidRPr="00A20C8F" w:rsidRDefault="00C65069" w:rsidP="00D74FC1">
            <w:pPr>
              <w:jc w:val="center"/>
              <w:rPr>
                <w:rFonts w:ascii="Arial" w:hAnsi="Arial" w:cs="Arial"/>
                <w:b/>
                <w:caps/>
                <w:sz w:val="21"/>
                <w:szCs w:val="21"/>
              </w:rPr>
            </w:pPr>
          </w:p>
          <w:p w:rsidR="00C65069" w:rsidRPr="00A20C8F" w:rsidRDefault="00471065" w:rsidP="00D74FC1">
            <w:pPr>
              <w:jc w:val="center"/>
              <w:rPr>
                <w:rFonts w:ascii="Arial" w:hAnsi="Arial" w:cs="Arial"/>
                <w:b/>
                <w:caps/>
                <w:sz w:val="21"/>
                <w:szCs w:val="21"/>
              </w:rPr>
            </w:pPr>
            <w:r w:rsidRPr="00A20C8F">
              <w:rPr>
                <w:rFonts w:ascii="Arial" w:hAnsi="Arial" w:cs="Arial"/>
                <w:b/>
                <w:caps/>
                <w:sz w:val="21"/>
                <w:szCs w:val="21"/>
              </w:rPr>
              <w:t>MARCELO TAVARES DE SOUZA</w:t>
            </w:r>
          </w:p>
          <w:p w:rsidR="00C65069" w:rsidRPr="00A20C8F" w:rsidRDefault="00471065" w:rsidP="00D74FC1">
            <w:pPr>
              <w:jc w:val="center"/>
              <w:rPr>
                <w:rFonts w:ascii="Arial" w:hAnsi="Arial" w:cs="Arial"/>
                <w:b/>
                <w:bCs/>
                <w:color w:val="FF0000"/>
                <w:sz w:val="21"/>
                <w:szCs w:val="21"/>
              </w:rPr>
            </w:pPr>
            <w:r w:rsidRPr="00A20C8F">
              <w:rPr>
                <w:rFonts w:ascii="Arial" w:hAnsi="Arial" w:cs="Arial"/>
                <w:b/>
                <w:sz w:val="21"/>
                <w:szCs w:val="21"/>
              </w:rPr>
              <w:t>NOROMIX CONCRETO S/A</w:t>
            </w:r>
          </w:p>
        </w:tc>
      </w:tr>
    </w:tbl>
    <w:p w:rsidR="00C65069" w:rsidRPr="00A20C8F" w:rsidRDefault="00C65069" w:rsidP="00C65069">
      <w:pPr>
        <w:rPr>
          <w:rFonts w:ascii="Arial" w:hAnsi="Arial" w:cs="Arial"/>
          <w:sz w:val="21"/>
          <w:szCs w:val="21"/>
        </w:rPr>
      </w:pPr>
    </w:p>
    <w:p w:rsidR="00C65069" w:rsidRPr="00A20C8F" w:rsidRDefault="00C65069" w:rsidP="00C65069">
      <w:pPr>
        <w:rPr>
          <w:rFonts w:ascii="Arial" w:hAnsi="Arial" w:cs="Arial"/>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65069" w:rsidRPr="00A20C8F" w:rsidTr="00D74FC1">
        <w:tc>
          <w:tcPr>
            <w:tcW w:w="8787" w:type="dxa"/>
          </w:tcPr>
          <w:p w:rsidR="00C65069" w:rsidRPr="00A20C8F" w:rsidRDefault="00C65069" w:rsidP="00D74FC1">
            <w:pPr>
              <w:rPr>
                <w:rFonts w:ascii="Arial" w:hAnsi="Arial" w:cs="Arial"/>
                <w:sz w:val="21"/>
                <w:szCs w:val="21"/>
              </w:rPr>
            </w:pPr>
            <w:r w:rsidRPr="00A20C8F">
              <w:rPr>
                <w:rFonts w:ascii="Arial" w:hAnsi="Arial" w:cs="Arial"/>
                <w:sz w:val="21"/>
                <w:szCs w:val="21"/>
              </w:rPr>
              <w:t xml:space="preserve">Testemunhas </w:t>
            </w:r>
          </w:p>
          <w:p w:rsidR="00C65069" w:rsidRPr="00A20C8F" w:rsidRDefault="00C65069" w:rsidP="00D74FC1">
            <w:pPr>
              <w:rPr>
                <w:rFonts w:ascii="Arial" w:hAnsi="Arial" w:cs="Arial"/>
                <w:sz w:val="21"/>
                <w:szCs w:val="21"/>
              </w:rPr>
            </w:pPr>
          </w:p>
          <w:p w:rsidR="00C65069" w:rsidRPr="00A20C8F" w:rsidRDefault="00C65069" w:rsidP="00D74FC1">
            <w:pPr>
              <w:rPr>
                <w:rFonts w:ascii="Arial" w:hAnsi="Arial" w:cs="Arial"/>
                <w:sz w:val="21"/>
                <w:szCs w:val="21"/>
              </w:rPr>
            </w:pPr>
          </w:p>
          <w:p w:rsidR="00C65069" w:rsidRPr="00A20C8F" w:rsidRDefault="00C65069" w:rsidP="00D74FC1">
            <w:pPr>
              <w:rPr>
                <w:rFonts w:ascii="Arial" w:hAnsi="Arial" w:cs="Arial"/>
                <w:bCs/>
                <w:sz w:val="21"/>
                <w:szCs w:val="21"/>
              </w:rPr>
            </w:pPr>
            <w:proofErr w:type="gramStart"/>
            <w:r w:rsidRPr="00A20C8F">
              <w:rPr>
                <w:rFonts w:ascii="Arial" w:hAnsi="Arial" w:cs="Arial"/>
                <w:bCs/>
                <w:sz w:val="21"/>
                <w:szCs w:val="21"/>
              </w:rPr>
              <w:t xml:space="preserve">VALÉRIA FERREIRA DAVID              </w:t>
            </w:r>
            <w:r w:rsidR="00A20C8F">
              <w:rPr>
                <w:rFonts w:ascii="Arial" w:hAnsi="Arial" w:cs="Arial"/>
                <w:bCs/>
                <w:sz w:val="21"/>
                <w:szCs w:val="21"/>
              </w:rPr>
              <w:t xml:space="preserve"> </w:t>
            </w:r>
            <w:r w:rsidRPr="00A20C8F">
              <w:rPr>
                <w:rFonts w:ascii="Arial" w:hAnsi="Arial" w:cs="Arial"/>
                <w:bCs/>
                <w:sz w:val="21"/>
                <w:szCs w:val="21"/>
              </w:rPr>
              <w:t xml:space="preserve">           </w:t>
            </w:r>
            <w:r w:rsidR="00053A7A" w:rsidRPr="00A20C8F">
              <w:rPr>
                <w:rFonts w:ascii="Arial" w:hAnsi="Arial" w:cs="Arial"/>
                <w:bCs/>
                <w:sz w:val="21"/>
                <w:szCs w:val="21"/>
              </w:rPr>
              <w:t xml:space="preserve"> </w:t>
            </w:r>
            <w:r w:rsidR="00A20C8F">
              <w:rPr>
                <w:rFonts w:ascii="Arial" w:hAnsi="Arial" w:cs="Arial"/>
                <w:bCs/>
                <w:sz w:val="21"/>
                <w:szCs w:val="21"/>
              </w:rPr>
              <w:t xml:space="preserve">             </w:t>
            </w:r>
            <w:r w:rsidRPr="00A20C8F">
              <w:rPr>
                <w:rFonts w:ascii="Arial" w:hAnsi="Arial" w:cs="Arial"/>
                <w:bCs/>
                <w:sz w:val="21"/>
                <w:szCs w:val="21"/>
              </w:rPr>
              <w:t>NELSON APARECIDO DE PAULA</w:t>
            </w:r>
            <w:proofErr w:type="gramEnd"/>
          </w:p>
          <w:p w:rsidR="00C65069" w:rsidRPr="00A20C8F" w:rsidRDefault="00C65069" w:rsidP="00D74FC1">
            <w:pPr>
              <w:rPr>
                <w:rFonts w:ascii="Arial" w:hAnsi="Arial" w:cs="Arial"/>
                <w:sz w:val="21"/>
                <w:szCs w:val="21"/>
              </w:rPr>
            </w:pPr>
            <w:r w:rsidRPr="00A20C8F">
              <w:rPr>
                <w:rFonts w:ascii="Arial" w:hAnsi="Arial" w:cs="Arial"/>
                <w:bCs/>
                <w:sz w:val="21"/>
                <w:szCs w:val="21"/>
              </w:rPr>
              <w:t xml:space="preserve">ARQUITETA                                                               </w:t>
            </w:r>
            <w:r w:rsidR="00053A7A" w:rsidRPr="00A20C8F">
              <w:rPr>
                <w:rFonts w:ascii="Arial" w:hAnsi="Arial" w:cs="Arial"/>
                <w:bCs/>
                <w:sz w:val="21"/>
                <w:szCs w:val="21"/>
              </w:rPr>
              <w:t xml:space="preserve">  </w:t>
            </w:r>
            <w:r w:rsidRPr="00A20C8F">
              <w:rPr>
                <w:rFonts w:ascii="Arial" w:hAnsi="Arial" w:cs="Arial"/>
                <w:bCs/>
                <w:sz w:val="21"/>
                <w:szCs w:val="21"/>
              </w:rPr>
              <w:t>DIRETOR DE OBRAS E SERVIÇOS</w:t>
            </w:r>
          </w:p>
        </w:tc>
      </w:tr>
    </w:tbl>
    <w:p w:rsidR="004F177E" w:rsidRPr="00A20C8F" w:rsidRDefault="004F177E" w:rsidP="00C65069">
      <w:pPr>
        <w:pStyle w:val="Ttulo01"/>
        <w:jc w:val="left"/>
        <w:rPr>
          <w:rFonts w:ascii="Arial" w:hAnsi="Arial" w:cs="Arial"/>
          <w:sz w:val="21"/>
          <w:szCs w:val="21"/>
        </w:rPr>
      </w:pPr>
    </w:p>
    <w:p w:rsidR="00752CD0" w:rsidRDefault="00752CD0" w:rsidP="00C65069">
      <w:pPr>
        <w:pStyle w:val="Ttulo01"/>
        <w:jc w:val="left"/>
        <w:rPr>
          <w:sz w:val="24"/>
          <w:szCs w:val="24"/>
        </w:rPr>
      </w:pPr>
    </w:p>
    <w:p w:rsidR="00752CD0" w:rsidRDefault="00752CD0" w:rsidP="00C65069">
      <w:pPr>
        <w:pStyle w:val="Ttulo01"/>
        <w:jc w:val="left"/>
        <w:rPr>
          <w:sz w:val="24"/>
          <w:szCs w:val="24"/>
        </w:rPr>
      </w:pPr>
    </w:p>
    <w:p w:rsidR="00720B6F" w:rsidRDefault="00720B6F" w:rsidP="00C65069">
      <w:pPr>
        <w:pStyle w:val="Ttulo01"/>
        <w:jc w:val="left"/>
        <w:rPr>
          <w:sz w:val="24"/>
          <w:szCs w:val="24"/>
        </w:rPr>
      </w:pPr>
    </w:p>
    <w:p w:rsidR="00EC13ED" w:rsidRDefault="00EC13ED" w:rsidP="00C65069">
      <w:pPr>
        <w:pStyle w:val="Ttulo01"/>
        <w:jc w:val="left"/>
        <w:rPr>
          <w:sz w:val="24"/>
          <w:szCs w:val="24"/>
        </w:rPr>
      </w:pPr>
    </w:p>
    <w:p w:rsidR="00EC13ED" w:rsidRDefault="00EC13ED" w:rsidP="00C65069">
      <w:pPr>
        <w:pStyle w:val="Ttulo01"/>
        <w:jc w:val="left"/>
        <w:rPr>
          <w:sz w:val="24"/>
          <w:szCs w:val="24"/>
        </w:rPr>
      </w:pPr>
    </w:p>
    <w:p w:rsidR="00353B0E" w:rsidRDefault="00353B0E" w:rsidP="00353B0E">
      <w:pPr>
        <w:pStyle w:val="Ttulo01"/>
        <w:rPr>
          <w:sz w:val="24"/>
          <w:szCs w:val="24"/>
        </w:rPr>
      </w:pPr>
      <w:r>
        <w:rPr>
          <w:sz w:val="24"/>
          <w:szCs w:val="24"/>
        </w:rPr>
        <w:lastRenderedPageBreak/>
        <w:t>CONTRATOS OU ATOS JURÍDICOS ANÁLOGOS</w:t>
      </w:r>
    </w:p>
    <w:p w:rsidR="00353B0E" w:rsidRDefault="00353B0E" w:rsidP="00353B0E">
      <w:pPr>
        <w:pStyle w:val="Ttulo01"/>
        <w:rPr>
          <w:sz w:val="24"/>
          <w:szCs w:val="24"/>
        </w:rPr>
      </w:pPr>
      <w:bookmarkStart w:id="1" w:name="_Toc215971653"/>
      <w:bookmarkStart w:id="2" w:name="_Toc215971759"/>
      <w:bookmarkStart w:id="3" w:name="_Toc217206396"/>
      <w:r>
        <w:rPr>
          <w:sz w:val="24"/>
          <w:szCs w:val="24"/>
        </w:rPr>
        <w:t>TERMO DE CIÊNCIA E DE NOTIFICAÇÃO</w:t>
      </w:r>
      <w:bookmarkEnd w:id="1"/>
      <w:bookmarkEnd w:id="2"/>
      <w:bookmarkEnd w:id="3"/>
    </w:p>
    <w:p w:rsidR="00C65069" w:rsidRDefault="00C65069" w:rsidP="00353B0E">
      <w:pPr>
        <w:pStyle w:val="Ttulo01"/>
        <w:rPr>
          <w:sz w:val="24"/>
          <w:szCs w:val="24"/>
        </w:rPr>
      </w:pPr>
    </w:p>
    <w:p w:rsidR="00353B0E" w:rsidRDefault="00353B0E" w:rsidP="00353B0E">
      <w:pPr>
        <w:rPr>
          <w:rFonts w:cs="Arial"/>
          <w:b/>
        </w:rPr>
      </w:pPr>
      <w:r>
        <w:rPr>
          <w:rFonts w:cs="Arial"/>
        </w:rPr>
        <w:t>CONTRATANTE</w:t>
      </w:r>
      <w:r>
        <w:rPr>
          <w:rFonts w:cs="Arial"/>
          <w:b/>
        </w:rPr>
        <w:t>: PREFEITURA MUNICIPAL DE POLONI-SP</w:t>
      </w:r>
    </w:p>
    <w:p w:rsidR="00353B0E" w:rsidRDefault="00353B0E" w:rsidP="00353B0E">
      <w:pPr>
        <w:jc w:val="both"/>
        <w:rPr>
          <w:sz w:val="23"/>
          <w:szCs w:val="23"/>
        </w:rPr>
      </w:pPr>
      <w:r>
        <w:t>CONTRATADO</w:t>
      </w:r>
      <w:r>
        <w:rPr>
          <w:b/>
        </w:rPr>
        <w:t>:</w:t>
      </w:r>
      <w:proofErr w:type="gramStart"/>
      <w:r>
        <w:rPr>
          <w:b/>
        </w:rPr>
        <w:t xml:space="preserve"> </w:t>
      </w:r>
      <w:r w:rsidR="004F177E">
        <w:rPr>
          <w:b/>
        </w:rPr>
        <w:t xml:space="preserve"> </w:t>
      </w:r>
      <w:proofErr w:type="gramEnd"/>
      <w:r w:rsidR="00471065">
        <w:rPr>
          <w:rFonts w:ascii="Arial" w:hAnsi="Arial" w:cs="Arial"/>
          <w:b/>
          <w:sz w:val="21"/>
          <w:szCs w:val="21"/>
        </w:rPr>
        <w:t>NOROMIX CONCRETO S/A</w:t>
      </w:r>
    </w:p>
    <w:p w:rsidR="00353B0E" w:rsidRDefault="004F177E" w:rsidP="00353B0E">
      <w:pPr>
        <w:jc w:val="both"/>
        <w:rPr>
          <w:rFonts w:cs="Arial"/>
          <w:position w:val="-24"/>
        </w:rPr>
      </w:pPr>
      <w:r>
        <w:rPr>
          <w:rFonts w:cs="Arial"/>
          <w:position w:val="-24"/>
        </w:rPr>
        <w:t>CNPJ</w:t>
      </w:r>
      <w:r w:rsidR="00353B0E">
        <w:rPr>
          <w:rFonts w:cs="Arial"/>
          <w:position w:val="-24"/>
        </w:rPr>
        <w:t xml:space="preserve"> sob n.º</w:t>
      </w:r>
      <w:proofErr w:type="gramStart"/>
      <w:r>
        <w:rPr>
          <w:rFonts w:cs="Arial"/>
          <w:position w:val="-24"/>
        </w:rPr>
        <w:t xml:space="preserve">  </w:t>
      </w:r>
      <w:proofErr w:type="gramEnd"/>
      <w:r w:rsidR="00471065">
        <w:rPr>
          <w:rFonts w:cs="Arial"/>
          <w:position w:val="-24"/>
        </w:rPr>
        <w:t>10.558.895/0001-38</w:t>
      </w:r>
    </w:p>
    <w:p w:rsidR="00353B0E" w:rsidRDefault="00353B0E" w:rsidP="00353B0E">
      <w:pPr>
        <w:rPr>
          <w:rFonts w:cs="Arial"/>
          <w:b/>
        </w:rPr>
      </w:pPr>
      <w:r>
        <w:rPr>
          <w:rFonts w:cs="Arial"/>
        </w:rPr>
        <w:t>CONTRATO N°</w:t>
      </w:r>
      <w:r>
        <w:rPr>
          <w:rFonts w:cs="Arial"/>
          <w:b/>
        </w:rPr>
        <w:t xml:space="preserve">: </w:t>
      </w:r>
      <w:r w:rsidR="008822C0">
        <w:rPr>
          <w:rFonts w:cs="Arial"/>
          <w:b/>
        </w:rPr>
        <w:t>089</w:t>
      </w:r>
      <w:r w:rsidR="004F177E">
        <w:rPr>
          <w:rFonts w:cs="Arial"/>
          <w:b/>
        </w:rPr>
        <w:t xml:space="preserve">/2018 </w:t>
      </w:r>
    </w:p>
    <w:p w:rsidR="00353B0E" w:rsidRPr="00720B6F" w:rsidRDefault="00353B0E" w:rsidP="00720B6F">
      <w:pPr>
        <w:ind w:right="-1000"/>
        <w:rPr>
          <w:b/>
        </w:rPr>
      </w:pPr>
      <w:r>
        <w:rPr>
          <w:rFonts w:cs="Arial"/>
        </w:rPr>
        <w:t>OBJETO</w:t>
      </w:r>
      <w:r>
        <w:rPr>
          <w:rFonts w:cs="Arial"/>
          <w:b/>
        </w:rPr>
        <w:t xml:space="preserve">: </w:t>
      </w:r>
      <w:r w:rsidR="00720B6F" w:rsidRPr="00720B6F">
        <w:rPr>
          <w:rFonts w:eastAsia="Calibri" w:cs="Arial"/>
          <w:b/>
          <w:spacing w:val="-1"/>
        </w:rPr>
        <w:t>EXECUÇÃO DE OBRAS DE RECAPEAMENTO ASFÁLTICO EM RUAS DA CIDADE DE POLONI</w:t>
      </w:r>
    </w:p>
    <w:p w:rsidR="00353B0E" w:rsidRDefault="00353B0E" w:rsidP="00353B0E">
      <w:pPr>
        <w:jc w:val="both"/>
        <w:rPr>
          <w:rFonts w:cs="Arial"/>
        </w:rPr>
      </w:pPr>
      <w:r>
        <w:rPr>
          <w:rFonts w:cs="Arial"/>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353B0E" w:rsidRDefault="00353B0E" w:rsidP="00353B0E">
      <w:pPr>
        <w:jc w:val="both"/>
        <w:rPr>
          <w:rFonts w:cs="Arial"/>
        </w:rPr>
      </w:pPr>
      <w:proofErr w:type="gramStart"/>
      <w:r>
        <w:rPr>
          <w:rFonts w:cs="Arial"/>
        </w:rPr>
        <w:t>Outrossim</w:t>
      </w:r>
      <w:proofErr w:type="gramEnd"/>
      <w:r>
        <w:rPr>
          <w:rFonts w:cs="Arial"/>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9F7383" w:rsidRDefault="009F7383" w:rsidP="009F7383">
      <w:pPr>
        <w:jc w:val="both"/>
      </w:pPr>
    </w:p>
    <w:p w:rsidR="009F7383" w:rsidRDefault="008822C0" w:rsidP="009F7383">
      <w:pPr>
        <w:jc w:val="center"/>
      </w:pPr>
      <w:r>
        <w:t>Poloni,</w:t>
      </w:r>
      <w:proofErr w:type="gramStart"/>
      <w:r>
        <w:t xml:space="preserve">  </w:t>
      </w:r>
      <w:proofErr w:type="gramEnd"/>
      <w:r>
        <w:t>20</w:t>
      </w:r>
      <w:r w:rsidR="009F7383">
        <w:t xml:space="preserve"> de junho  de 2018.</w:t>
      </w:r>
    </w:p>
    <w:p w:rsidR="00353B0E" w:rsidRDefault="00353B0E" w:rsidP="00353B0E">
      <w:pPr>
        <w:rPr>
          <w:rFonts w:cs="Arial"/>
          <w:b/>
        </w:rPr>
      </w:pPr>
      <w:r>
        <w:rPr>
          <w:rFonts w:cs="Arial"/>
          <w:b/>
        </w:rPr>
        <w:t>CONTRATANTE</w:t>
      </w:r>
    </w:p>
    <w:p w:rsidR="00353B0E" w:rsidRDefault="00353B0E" w:rsidP="00353B0E">
      <w:pPr>
        <w:rPr>
          <w:rFonts w:cs="Arial"/>
        </w:rPr>
      </w:pPr>
      <w:r>
        <w:rPr>
          <w:rFonts w:cs="Arial"/>
        </w:rPr>
        <w:t xml:space="preserve">Nome e cargo: </w:t>
      </w:r>
      <w:r>
        <w:rPr>
          <w:rFonts w:cs="Arial"/>
          <w:b/>
        </w:rPr>
        <w:t>ANTONIO JOSÉ PASSOS</w:t>
      </w:r>
      <w:r>
        <w:rPr>
          <w:rFonts w:cs="Arial"/>
        </w:rPr>
        <w:t xml:space="preserve"> - PREFEITO</w:t>
      </w:r>
    </w:p>
    <w:p w:rsidR="00353B0E" w:rsidRDefault="00353B0E" w:rsidP="00353B0E">
      <w:pPr>
        <w:rPr>
          <w:rFonts w:cs="Arial"/>
        </w:rPr>
      </w:pPr>
      <w:r>
        <w:rPr>
          <w:rFonts w:cs="Arial"/>
        </w:rPr>
        <w:t>E-mail institucional:</w:t>
      </w:r>
      <w:r w:rsidR="004F177E">
        <w:rPr>
          <w:rFonts w:cs="Arial"/>
        </w:rPr>
        <w:t xml:space="preserve"> </w:t>
      </w:r>
      <w:hyperlink r:id="rId8" w:history="1">
        <w:r w:rsidR="004F177E" w:rsidRPr="005C2B5C">
          <w:rPr>
            <w:rStyle w:val="Hyperlink"/>
            <w:rFonts w:cs="Arial"/>
          </w:rPr>
          <w:t>prefeito@poloni.sp.gov.br</w:t>
        </w:r>
      </w:hyperlink>
      <w:r w:rsidR="004F177E">
        <w:rPr>
          <w:rFonts w:cs="Arial"/>
        </w:rPr>
        <w:tab/>
      </w:r>
    </w:p>
    <w:p w:rsidR="00353B0E" w:rsidRDefault="00353B0E" w:rsidP="00353B0E">
      <w:pPr>
        <w:rPr>
          <w:rFonts w:cs="Arial"/>
        </w:rPr>
      </w:pPr>
      <w:r>
        <w:rPr>
          <w:rFonts w:cs="Arial"/>
        </w:rPr>
        <w:t>E-mail pessoal:________________________________________________</w:t>
      </w:r>
    </w:p>
    <w:p w:rsidR="004F177E" w:rsidRDefault="00353B0E" w:rsidP="00353B0E">
      <w:pPr>
        <w:rPr>
          <w:rFonts w:cs="Arial"/>
        </w:rPr>
      </w:pPr>
      <w:r>
        <w:rPr>
          <w:rFonts w:cs="Arial"/>
        </w:rPr>
        <w:t>Assinatura:___________________________________________________</w:t>
      </w:r>
    </w:p>
    <w:p w:rsidR="00353B0E" w:rsidRDefault="00353B0E" w:rsidP="00353B0E">
      <w:pPr>
        <w:rPr>
          <w:rFonts w:cs="Arial"/>
          <w:b/>
        </w:rPr>
      </w:pPr>
      <w:r>
        <w:rPr>
          <w:rFonts w:cs="Arial"/>
          <w:b/>
        </w:rPr>
        <w:t>CONTRATADA</w:t>
      </w:r>
    </w:p>
    <w:p w:rsidR="00353B0E" w:rsidRPr="00471065" w:rsidRDefault="00353B0E" w:rsidP="00353B0E">
      <w:pPr>
        <w:rPr>
          <w:b/>
          <w:sz w:val="24"/>
        </w:rPr>
      </w:pPr>
      <w:r>
        <w:rPr>
          <w:rFonts w:cs="Arial"/>
        </w:rPr>
        <w:t>Nome e cargo:</w:t>
      </w:r>
      <w:proofErr w:type="gramStart"/>
      <w:r>
        <w:rPr>
          <w:rFonts w:cs="Tahoma"/>
          <w:bCs/>
          <w:sz w:val="21"/>
          <w:szCs w:val="21"/>
        </w:rPr>
        <w:t xml:space="preserve"> </w:t>
      </w:r>
      <w:r w:rsidR="00471065">
        <w:rPr>
          <w:rFonts w:cs="Tahoma"/>
          <w:bCs/>
          <w:sz w:val="21"/>
          <w:szCs w:val="21"/>
        </w:rPr>
        <w:t xml:space="preserve"> </w:t>
      </w:r>
      <w:proofErr w:type="gramEnd"/>
      <w:r w:rsidR="00471065">
        <w:rPr>
          <w:rFonts w:cs="Tahoma"/>
          <w:b/>
          <w:bCs/>
          <w:sz w:val="21"/>
          <w:szCs w:val="21"/>
        </w:rPr>
        <w:t xml:space="preserve">MARCELO TAVARES DE SOUZA </w:t>
      </w:r>
    </w:p>
    <w:p w:rsidR="00353B0E" w:rsidRDefault="00353B0E" w:rsidP="00353B0E">
      <w:pPr>
        <w:rPr>
          <w:rFonts w:cs="Arial"/>
        </w:rPr>
      </w:pPr>
      <w:r>
        <w:rPr>
          <w:rFonts w:cs="Arial"/>
        </w:rPr>
        <w:t xml:space="preserve">E-mail </w:t>
      </w:r>
      <w:r w:rsidR="00471065">
        <w:rPr>
          <w:rFonts w:cs="Arial"/>
        </w:rPr>
        <w:t xml:space="preserve">institucional: </w:t>
      </w:r>
      <w:hyperlink r:id="rId9" w:history="1">
        <w:r w:rsidR="00471065" w:rsidRPr="00D31DAB">
          <w:rPr>
            <w:rStyle w:val="Hyperlink"/>
            <w:rFonts w:cs="Arial"/>
          </w:rPr>
          <w:t>noromixconcreto@gamail.com</w:t>
        </w:r>
      </w:hyperlink>
      <w:r w:rsidR="00471065">
        <w:rPr>
          <w:rFonts w:cs="Arial"/>
        </w:rPr>
        <w:tab/>
      </w:r>
    </w:p>
    <w:p w:rsidR="00353B0E" w:rsidRDefault="00353B0E" w:rsidP="00353B0E">
      <w:pPr>
        <w:rPr>
          <w:rFonts w:cs="Arial"/>
        </w:rPr>
      </w:pPr>
      <w:r>
        <w:rPr>
          <w:rFonts w:cs="Arial"/>
        </w:rPr>
        <w:t>E-mail pessoal:________________________________________________</w:t>
      </w:r>
    </w:p>
    <w:p w:rsidR="00353B0E" w:rsidRPr="00353B0E" w:rsidRDefault="00353B0E" w:rsidP="00353B0E">
      <w:pPr>
        <w:rPr>
          <w:rFonts w:cs="Arial"/>
          <w:sz w:val="24"/>
        </w:rPr>
      </w:pPr>
      <w:r>
        <w:rPr>
          <w:rFonts w:cs="Arial"/>
        </w:rPr>
        <w:t>Assinatura:___________________</w:t>
      </w:r>
      <w:bookmarkStart w:id="4" w:name="_Toc217206398"/>
      <w:bookmarkStart w:id="5" w:name="_Toc215971761"/>
      <w:bookmarkStart w:id="6" w:name="_Toc215971655"/>
      <w:r>
        <w:rPr>
          <w:rFonts w:cs="Arial"/>
        </w:rPr>
        <w:t>______________________________</w:t>
      </w:r>
    </w:p>
    <w:p w:rsidR="00F2153C" w:rsidRDefault="00F2153C" w:rsidP="00353B0E">
      <w:pPr>
        <w:pStyle w:val="Ttulo01"/>
        <w:rPr>
          <w:sz w:val="24"/>
        </w:rPr>
      </w:pPr>
    </w:p>
    <w:p w:rsidR="00353B0E" w:rsidRDefault="00353B0E" w:rsidP="00353B0E">
      <w:pPr>
        <w:pStyle w:val="Ttulo01"/>
        <w:rPr>
          <w:sz w:val="24"/>
        </w:rPr>
      </w:pPr>
      <w:r>
        <w:rPr>
          <w:sz w:val="24"/>
        </w:rPr>
        <w:lastRenderedPageBreak/>
        <w:t>CONTRATOS OU ATOS JURÍDICOS ANÁLOGOS</w:t>
      </w:r>
      <w:bookmarkEnd w:id="4"/>
      <w:bookmarkEnd w:id="5"/>
      <w:bookmarkEnd w:id="6"/>
    </w:p>
    <w:p w:rsidR="00353B0E" w:rsidRDefault="00353B0E" w:rsidP="00353B0E">
      <w:pPr>
        <w:pStyle w:val="Ttulo01"/>
        <w:rPr>
          <w:sz w:val="24"/>
        </w:rPr>
      </w:pPr>
      <w:bookmarkStart w:id="7" w:name="_Toc217206399"/>
      <w:bookmarkStart w:id="8" w:name="_Toc215971762"/>
      <w:bookmarkStart w:id="9" w:name="_Toc215971656"/>
      <w:r>
        <w:rPr>
          <w:sz w:val="24"/>
        </w:rPr>
        <w:t>CADASTRO DO RESPONSÁVEL</w:t>
      </w:r>
      <w:bookmarkEnd w:id="7"/>
      <w:bookmarkEnd w:id="8"/>
      <w:bookmarkEnd w:id="9"/>
    </w:p>
    <w:p w:rsidR="00F2153C" w:rsidRDefault="00F2153C" w:rsidP="00353B0E">
      <w:pPr>
        <w:pStyle w:val="Ttulo01"/>
        <w:rPr>
          <w:sz w:val="24"/>
        </w:rPr>
      </w:pPr>
    </w:p>
    <w:p w:rsidR="00353B0E" w:rsidRDefault="00353B0E" w:rsidP="00353B0E">
      <w:pPr>
        <w:rPr>
          <w:rFonts w:cs="Arial"/>
          <w:b/>
        </w:rPr>
      </w:pPr>
      <w:r>
        <w:rPr>
          <w:rFonts w:cs="Arial"/>
        </w:rPr>
        <w:t>CONTRATANTE</w:t>
      </w:r>
      <w:r>
        <w:rPr>
          <w:rFonts w:cs="Arial"/>
          <w:b/>
        </w:rPr>
        <w:t>: PREFEITURA MUNICIPAL DE POLONI-SP</w:t>
      </w:r>
    </w:p>
    <w:p w:rsidR="00353B0E" w:rsidRDefault="00353B0E" w:rsidP="00353B0E">
      <w:pPr>
        <w:jc w:val="both"/>
        <w:rPr>
          <w:sz w:val="23"/>
          <w:szCs w:val="23"/>
        </w:rPr>
      </w:pPr>
      <w:r>
        <w:t>CONTRATADO</w:t>
      </w:r>
      <w:r>
        <w:rPr>
          <w:b/>
        </w:rPr>
        <w:t>:</w:t>
      </w:r>
      <w:proofErr w:type="gramStart"/>
      <w:r>
        <w:rPr>
          <w:b/>
        </w:rPr>
        <w:t xml:space="preserve"> </w:t>
      </w:r>
      <w:r w:rsidR="00E361DC">
        <w:rPr>
          <w:b/>
        </w:rPr>
        <w:t xml:space="preserve"> </w:t>
      </w:r>
      <w:proofErr w:type="gramEnd"/>
      <w:r w:rsidR="00D74FC1">
        <w:rPr>
          <w:rFonts w:ascii="Arial" w:hAnsi="Arial" w:cs="Arial"/>
          <w:b/>
          <w:sz w:val="21"/>
          <w:szCs w:val="21"/>
        </w:rPr>
        <w:t>NOROMIX CONCRETO S/A</w:t>
      </w:r>
    </w:p>
    <w:p w:rsidR="00E361DC" w:rsidRDefault="00E361DC" w:rsidP="00E361DC">
      <w:pPr>
        <w:jc w:val="both"/>
        <w:rPr>
          <w:rFonts w:cs="Arial"/>
          <w:position w:val="-24"/>
        </w:rPr>
      </w:pPr>
      <w:r>
        <w:rPr>
          <w:rFonts w:cs="Arial"/>
          <w:position w:val="-24"/>
        </w:rPr>
        <w:t xml:space="preserve">CNPJ sob n.º </w:t>
      </w:r>
      <w:r w:rsidR="00D74FC1">
        <w:rPr>
          <w:rFonts w:cs="Arial"/>
          <w:position w:val="-24"/>
        </w:rPr>
        <w:t>10.558.895/0001-38</w:t>
      </w:r>
    </w:p>
    <w:p w:rsidR="00353B0E" w:rsidRDefault="00353B0E" w:rsidP="00353B0E">
      <w:pPr>
        <w:rPr>
          <w:rFonts w:cs="Arial"/>
          <w:b/>
        </w:rPr>
      </w:pPr>
      <w:r>
        <w:rPr>
          <w:rFonts w:cs="Arial"/>
        </w:rPr>
        <w:t>CONTRATO N°</w:t>
      </w:r>
      <w:r>
        <w:rPr>
          <w:rFonts w:cs="Arial"/>
          <w:b/>
        </w:rPr>
        <w:t>:</w:t>
      </w:r>
      <w:r w:rsidR="008822C0">
        <w:rPr>
          <w:rFonts w:cs="Arial"/>
          <w:b/>
        </w:rPr>
        <w:t xml:space="preserve"> 089</w:t>
      </w:r>
      <w:r w:rsidR="00E361DC">
        <w:rPr>
          <w:rFonts w:cs="Arial"/>
          <w:b/>
        </w:rPr>
        <w:t xml:space="preserve">/2018 </w:t>
      </w:r>
    </w:p>
    <w:p w:rsidR="00353B0E" w:rsidRPr="00353B0E" w:rsidRDefault="00353B0E" w:rsidP="00353B0E">
      <w:pPr>
        <w:ind w:right="-1000"/>
        <w:rPr>
          <w:b/>
        </w:rPr>
      </w:pPr>
      <w:r>
        <w:rPr>
          <w:rFonts w:cs="Arial"/>
        </w:rPr>
        <w:t>OBJETO</w:t>
      </w:r>
      <w:r>
        <w:rPr>
          <w:rFonts w:cs="Arial"/>
          <w:b/>
        </w:rPr>
        <w:t xml:space="preserve">: </w:t>
      </w:r>
      <w:r w:rsidR="00720B6F" w:rsidRPr="00720B6F">
        <w:rPr>
          <w:rFonts w:eastAsia="Calibri" w:cs="Arial"/>
          <w:b/>
          <w:spacing w:val="-1"/>
        </w:rPr>
        <w:t>EXECUÇÃO DE OBRAS DE RECAPEAMENTO ASFÁLTICO EM RUAS DA CIDADE DE POLONI</w:t>
      </w:r>
    </w:p>
    <w:tbl>
      <w:tblPr>
        <w:tblW w:w="91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386"/>
      </w:tblGrid>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Nome</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ANTONIO JOSÉ PASSOS</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Cargo</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Prefeito Municipal</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 xml:space="preserve">RG </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22.859.233-1</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CPF</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121.803.478-55</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Endereço</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rPr>
                <w:rFonts w:eastAsiaTheme="minorEastAsia"/>
              </w:rPr>
            </w:pPr>
            <w:r>
              <w:rPr>
                <w:rFonts w:eastAsiaTheme="minorEastAsia"/>
              </w:rPr>
              <w:t xml:space="preserve">Rua José Poloni, nº 302 – Centro – CEP 15.160-000 – POLONI - </w:t>
            </w:r>
            <w:proofErr w:type="gramStart"/>
            <w:r>
              <w:rPr>
                <w:rFonts w:eastAsiaTheme="minorEastAsia"/>
              </w:rPr>
              <w:t>SP</w:t>
            </w:r>
            <w:proofErr w:type="gramEnd"/>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Telefone</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rPr>
                <w:rFonts w:eastAsiaTheme="minorEastAsia"/>
              </w:rPr>
            </w:pPr>
            <w:r>
              <w:rPr>
                <w:rFonts w:eastAsiaTheme="minorEastAsia"/>
              </w:rPr>
              <w:t>(17) 3819-9900</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E-mail Pess.</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E-mail Inst.</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prefeito@poloni.sp.gov.br</w:t>
            </w:r>
          </w:p>
        </w:tc>
      </w:tr>
    </w:tbl>
    <w:p w:rsidR="00353B0E" w:rsidRDefault="00353B0E" w:rsidP="00353B0E">
      <w:pPr>
        <w:autoSpaceDE w:val="0"/>
        <w:autoSpaceDN w:val="0"/>
        <w:adjustRightInd w:val="0"/>
        <w:ind w:left="180" w:right="328"/>
        <w:rPr>
          <w:rFonts w:ascii="Arial" w:hAnsi="Arial" w:cs="Arial"/>
        </w:rPr>
      </w:pPr>
    </w:p>
    <w:p w:rsidR="00353B0E" w:rsidRDefault="00353B0E" w:rsidP="008822C0">
      <w:pPr>
        <w:autoSpaceDE w:val="0"/>
        <w:autoSpaceDN w:val="0"/>
        <w:adjustRightInd w:val="0"/>
        <w:ind w:left="180" w:right="328"/>
        <w:rPr>
          <w:rFonts w:cs="Arial"/>
          <w:b/>
        </w:rPr>
      </w:pPr>
      <w:r>
        <w:rPr>
          <w:rFonts w:cs="Arial"/>
          <w:b/>
        </w:rPr>
        <w:t>Responsável pelo atendimento a req</w:t>
      </w:r>
      <w:r w:rsidR="008822C0">
        <w:rPr>
          <w:rFonts w:cs="Arial"/>
          <w:b/>
        </w:rPr>
        <w:t>uisições de documentos do TCESP</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6095"/>
      </w:tblGrid>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Nome</w:t>
            </w:r>
          </w:p>
        </w:tc>
        <w:tc>
          <w:tcPr>
            <w:tcW w:w="6095" w:type="dxa"/>
            <w:tcBorders>
              <w:top w:val="single" w:sz="4" w:space="0" w:color="auto"/>
              <w:left w:val="single" w:sz="4" w:space="0" w:color="auto"/>
              <w:bottom w:val="single" w:sz="4" w:space="0" w:color="auto"/>
              <w:right w:val="single" w:sz="4" w:space="0" w:color="auto"/>
            </w:tcBorders>
            <w:vAlign w:val="center"/>
          </w:tcPr>
          <w:p w:rsidR="00353B0E" w:rsidRDefault="00353B0E">
            <w:pPr>
              <w:autoSpaceDE w:val="0"/>
              <w:autoSpaceDN w:val="0"/>
              <w:adjustRightInd w:val="0"/>
              <w:ind w:right="328"/>
              <w:rPr>
                <w:rFonts w:ascii="Arial" w:hAnsi="Arial" w:cs="Arial"/>
                <w:sz w:val="24"/>
              </w:rPr>
            </w:pPr>
            <w:r>
              <w:rPr>
                <w:rFonts w:cs="Arial"/>
              </w:rPr>
              <w:t>LUIZ JOCIMAR DE CARVALHO</w:t>
            </w:r>
          </w:p>
          <w:p w:rsidR="00353B0E" w:rsidRDefault="00353B0E">
            <w:pPr>
              <w:widowControl w:val="0"/>
              <w:autoSpaceDE w:val="0"/>
              <w:autoSpaceDN w:val="0"/>
              <w:adjustRightInd w:val="0"/>
              <w:ind w:right="328"/>
              <w:jc w:val="both"/>
              <w:rPr>
                <w:rFonts w:ascii="Arial" w:hAnsi="Arial" w:cs="Arial"/>
                <w:sz w:val="24"/>
              </w:rPr>
            </w:pPr>
          </w:p>
        </w:tc>
      </w:tr>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Cargo</w:t>
            </w:r>
          </w:p>
        </w:tc>
        <w:tc>
          <w:tcPr>
            <w:tcW w:w="6095" w:type="dxa"/>
            <w:tcBorders>
              <w:top w:val="single" w:sz="4" w:space="0" w:color="auto"/>
              <w:left w:val="single" w:sz="4" w:space="0" w:color="auto"/>
              <w:bottom w:val="single" w:sz="4" w:space="0" w:color="auto"/>
              <w:right w:val="single" w:sz="4" w:space="0" w:color="auto"/>
            </w:tcBorders>
            <w:vAlign w:val="center"/>
          </w:tcPr>
          <w:p w:rsidR="00353B0E" w:rsidRDefault="00353B0E">
            <w:pPr>
              <w:autoSpaceDE w:val="0"/>
              <w:autoSpaceDN w:val="0"/>
              <w:adjustRightInd w:val="0"/>
              <w:ind w:right="328"/>
              <w:rPr>
                <w:rFonts w:ascii="Arial" w:hAnsi="Arial" w:cs="Arial"/>
                <w:sz w:val="24"/>
              </w:rPr>
            </w:pPr>
            <w:r>
              <w:rPr>
                <w:rFonts w:cs="Arial"/>
              </w:rPr>
              <w:t>CONTADOR</w:t>
            </w:r>
          </w:p>
          <w:p w:rsidR="00353B0E" w:rsidRDefault="00353B0E">
            <w:pPr>
              <w:widowControl w:val="0"/>
              <w:autoSpaceDE w:val="0"/>
              <w:autoSpaceDN w:val="0"/>
              <w:adjustRightInd w:val="0"/>
              <w:ind w:right="328"/>
              <w:jc w:val="both"/>
              <w:rPr>
                <w:rFonts w:ascii="Arial" w:hAnsi="Arial" w:cs="Arial"/>
                <w:sz w:val="24"/>
              </w:rPr>
            </w:pPr>
          </w:p>
        </w:tc>
      </w:tr>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Endereço Comercial Setor</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ascii="Arial" w:hAnsi="Arial" w:cs="Arial"/>
                <w:sz w:val="18"/>
                <w:szCs w:val="18"/>
              </w:rPr>
              <w:t xml:space="preserve">Rua José </w:t>
            </w:r>
            <w:proofErr w:type="spellStart"/>
            <w:proofErr w:type="gramStart"/>
            <w:r>
              <w:rPr>
                <w:rFonts w:ascii="Arial" w:hAnsi="Arial" w:cs="Arial"/>
                <w:sz w:val="18"/>
                <w:szCs w:val="18"/>
              </w:rPr>
              <w:t>Poloni,</w:t>
            </w:r>
            <w:proofErr w:type="gramEnd"/>
            <w:r>
              <w:rPr>
                <w:rFonts w:ascii="Arial" w:hAnsi="Arial" w:cs="Arial"/>
                <w:sz w:val="18"/>
                <w:szCs w:val="18"/>
              </w:rPr>
              <w:t>nº</w:t>
            </w:r>
            <w:proofErr w:type="spellEnd"/>
            <w:r>
              <w:rPr>
                <w:rFonts w:ascii="Arial" w:hAnsi="Arial" w:cs="Arial"/>
                <w:sz w:val="18"/>
                <w:szCs w:val="18"/>
              </w:rPr>
              <w:t xml:space="preserve"> 274 – Centro – CEP 15.160-000 – POLONI -SP</w:t>
            </w:r>
          </w:p>
        </w:tc>
      </w:tr>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Telefone e Fax</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(17) 3819-9900</w:t>
            </w:r>
          </w:p>
        </w:tc>
      </w:tr>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proofErr w:type="gramStart"/>
            <w:r>
              <w:rPr>
                <w:rFonts w:cs="Arial"/>
              </w:rPr>
              <w:t>e-mail</w:t>
            </w:r>
            <w:proofErr w:type="gramEnd"/>
          </w:p>
        </w:tc>
        <w:tc>
          <w:tcPr>
            <w:tcW w:w="609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prestacaocontas@poloni.sp.gov.br</w:t>
            </w:r>
          </w:p>
        </w:tc>
      </w:tr>
    </w:tbl>
    <w:p w:rsidR="00353B0E" w:rsidRDefault="00353B0E" w:rsidP="00353B0E">
      <w:pPr>
        <w:rPr>
          <w:rFonts w:ascii="Arial" w:hAnsi="Arial" w:cs="Arial"/>
        </w:rPr>
      </w:pPr>
    </w:p>
    <w:p w:rsidR="00353B0E" w:rsidRDefault="00353B0E" w:rsidP="00353B0E">
      <w:pPr>
        <w:rPr>
          <w:rFonts w:cs="Arial"/>
        </w:rPr>
      </w:pPr>
    </w:p>
    <w:p w:rsidR="00353B0E" w:rsidRDefault="00353B0E" w:rsidP="00353B0E">
      <w:pPr>
        <w:jc w:val="center"/>
        <w:rPr>
          <w:rFonts w:cs="Arial"/>
        </w:rPr>
      </w:pPr>
      <w:r>
        <w:rPr>
          <w:rFonts w:cs="Arial"/>
        </w:rPr>
        <w:t>________________________</w:t>
      </w:r>
    </w:p>
    <w:p w:rsidR="00353B0E" w:rsidRDefault="00353B0E" w:rsidP="00353B0E">
      <w:pPr>
        <w:jc w:val="center"/>
        <w:rPr>
          <w:rFonts w:cs="Arial"/>
        </w:rPr>
      </w:pPr>
      <w:r>
        <w:rPr>
          <w:rFonts w:cs="Arial"/>
        </w:rPr>
        <w:t>ANTONIO JOSÉ PASSOS</w:t>
      </w:r>
    </w:p>
    <w:p w:rsidR="00353B0E" w:rsidRDefault="00353B0E" w:rsidP="00353B0E">
      <w:pPr>
        <w:jc w:val="center"/>
        <w:rPr>
          <w:rFonts w:cs="Arial"/>
        </w:rPr>
      </w:pPr>
      <w:r>
        <w:rPr>
          <w:rFonts w:cs="Arial"/>
        </w:rPr>
        <w:t>PREFEITO MUNICIPAL</w:t>
      </w:r>
    </w:p>
    <w:p w:rsidR="00353B0E" w:rsidRPr="00353B0E" w:rsidRDefault="00353B0E" w:rsidP="00353B0E">
      <w:pPr>
        <w:jc w:val="center"/>
        <w:rPr>
          <w:rFonts w:cs="Arial"/>
          <w:bCs/>
        </w:rPr>
      </w:pPr>
      <w:r>
        <w:rPr>
          <w:rFonts w:cs="Arial"/>
          <w:bCs/>
        </w:rPr>
        <w:t>RESPONSÁVEL</w:t>
      </w:r>
    </w:p>
    <w:p w:rsidR="00353B0E" w:rsidRDefault="00353B0E" w:rsidP="00353B0E">
      <w:pPr>
        <w:jc w:val="center"/>
        <w:rPr>
          <w:rFonts w:cs="Arial"/>
        </w:rPr>
      </w:pPr>
      <w:r>
        <w:rPr>
          <w:rFonts w:cs="Arial"/>
        </w:rPr>
        <w:t>_____________________________________________</w:t>
      </w:r>
    </w:p>
    <w:p w:rsidR="00353B0E" w:rsidRDefault="00353B0E" w:rsidP="00353B0E">
      <w:pPr>
        <w:jc w:val="center"/>
        <w:rPr>
          <w:rFonts w:cs="Arial"/>
        </w:rPr>
      </w:pPr>
      <w:r>
        <w:rPr>
          <w:rFonts w:cs="Arial"/>
        </w:rPr>
        <w:t>LUIZ JOCIMAR DE CARVALHO</w:t>
      </w:r>
    </w:p>
    <w:p w:rsidR="00353B0E" w:rsidRDefault="00353B0E" w:rsidP="00353B0E">
      <w:pPr>
        <w:jc w:val="center"/>
        <w:rPr>
          <w:rFonts w:cs="Arial"/>
        </w:rPr>
      </w:pPr>
      <w:r>
        <w:rPr>
          <w:rFonts w:cs="Arial"/>
        </w:rPr>
        <w:t>CONTADOR</w:t>
      </w:r>
    </w:p>
    <w:p w:rsidR="002A3DB3" w:rsidRDefault="00353B0E" w:rsidP="00353B0E">
      <w:pPr>
        <w:ind w:right="-15"/>
        <w:jc w:val="center"/>
      </w:pPr>
      <w:r>
        <w:rPr>
          <w:rFonts w:cs="Arial"/>
        </w:rPr>
        <w:t>Responsável pelo atendimento a requisições de documentos do TCE</w:t>
      </w:r>
      <w:r>
        <w:t>.</w:t>
      </w:r>
    </w:p>
    <w:p w:rsidR="008822C0" w:rsidRPr="00353B0E" w:rsidRDefault="008822C0" w:rsidP="00353B0E">
      <w:pPr>
        <w:ind w:right="-15"/>
        <w:jc w:val="center"/>
      </w:pPr>
    </w:p>
    <w:p w:rsidR="002A3DB3" w:rsidRPr="002A3DB3" w:rsidRDefault="002A3DB3" w:rsidP="002A3DB3">
      <w:pPr>
        <w:jc w:val="center"/>
        <w:rPr>
          <w:rFonts w:ascii="Arial" w:hAnsi="Arial" w:cs="Arial"/>
          <w:b/>
          <w:sz w:val="21"/>
          <w:szCs w:val="21"/>
          <w:u w:val="single"/>
        </w:rPr>
      </w:pPr>
      <w:r w:rsidRPr="002A3DB3">
        <w:rPr>
          <w:rFonts w:ascii="Arial" w:hAnsi="Arial" w:cs="Arial"/>
          <w:b/>
          <w:sz w:val="21"/>
          <w:szCs w:val="21"/>
          <w:u w:val="single"/>
        </w:rPr>
        <w:lastRenderedPageBreak/>
        <w:t xml:space="preserve">ORDEM DE </w:t>
      </w:r>
      <w:r w:rsidR="00EF4B0D">
        <w:rPr>
          <w:rFonts w:ascii="Arial" w:hAnsi="Arial" w:cs="Arial"/>
          <w:b/>
          <w:sz w:val="21"/>
          <w:szCs w:val="21"/>
          <w:u w:val="single"/>
        </w:rPr>
        <w:t>SERVIÇO</w:t>
      </w:r>
    </w:p>
    <w:p w:rsidR="002A3DB3" w:rsidRPr="002A3DB3" w:rsidRDefault="00EF4B0D" w:rsidP="002A3DB3">
      <w:pPr>
        <w:jc w:val="center"/>
        <w:rPr>
          <w:rFonts w:ascii="Arial" w:hAnsi="Arial" w:cs="Arial"/>
          <w:sz w:val="21"/>
          <w:szCs w:val="21"/>
        </w:rPr>
      </w:pPr>
      <w:r>
        <w:rPr>
          <w:rFonts w:ascii="Arial" w:hAnsi="Arial" w:cs="Arial"/>
          <w:sz w:val="21"/>
          <w:szCs w:val="21"/>
        </w:rPr>
        <w:t>TOMADA DE PREÇOS 00</w:t>
      </w:r>
      <w:r w:rsidR="00720B6F">
        <w:rPr>
          <w:rFonts w:ascii="Arial" w:hAnsi="Arial" w:cs="Arial"/>
          <w:sz w:val="21"/>
          <w:szCs w:val="21"/>
        </w:rPr>
        <w:t>3</w:t>
      </w:r>
      <w:r w:rsidR="002A3DB3" w:rsidRPr="002A3DB3">
        <w:rPr>
          <w:rFonts w:ascii="Arial" w:hAnsi="Arial" w:cs="Arial"/>
          <w:sz w:val="21"/>
          <w:szCs w:val="21"/>
        </w:rPr>
        <w:t>/2018</w:t>
      </w:r>
    </w:p>
    <w:p w:rsidR="002A3DB3" w:rsidRPr="002A3DB3" w:rsidRDefault="00C708B0" w:rsidP="002A3DB3">
      <w:pPr>
        <w:jc w:val="center"/>
        <w:rPr>
          <w:rFonts w:ascii="Arial" w:hAnsi="Arial" w:cs="Arial"/>
          <w:sz w:val="21"/>
          <w:szCs w:val="21"/>
        </w:rPr>
      </w:pPr>
      <w:r>
        <w:rPr>
          <w:rFonts w:ascii="Arial" w:hAnsi="Arial" w:cs="Arial"/>
          <w:sz w:val="21"/>
          <w:szCs w:val="21"/>
        </w:rPr>
        <w:t xml:space="preserve">PROCESSO </w:t>
      </w:r>
      <w:r w:rsidR="00720B6F">
        <w:rPr>
          <w:rFonts w:ascii="Arial" w:hAnsi="Arial" w:cs="Arial"/>
          <w:sz w:val="21"/>
          <w:szCs w:val="21"/>
        </w:rPr>
        <w:t>ADMINISTRATIVO 043</w:t>
      </w:r>
      <w:r w:rsidR="002A3DB3" w:rsidRPr="002A3DB3">
        <w:rPr>
          <w:rFonts w:ascii="Arial" w:hAnsi="Arial" w:cs="Arial"/>
          <w:sz w:val="21"/>
          <w:szCs w:val="21"/>
        </w:rPr>
        <w:t>/2018</w:t>
      </w:r>
    </w:p>
    <w:p w:rsidR="002A3DB3" w:rsidRPr="002A3DB3" w:rsidRDefault="002A3DB3" w:rsidP="002A3DB3">
      <w:pPr>
        <w:jc w:val="both"/>
        <w:rPr>
          <w:rFonts w:ascii="Arial" w:hAnsi="Arial" w:cs="Arial"/>
          <w:sz w:val="21"/>
          <w:szCs w:val="21"/>
        </w:rPr>
      </w:pPr>
    </w:p>
    <w:p w:rsidR="002A3DB3" w:rsidRPr="002A3DB3" w:rsidRDefault="002A3DB3" w:rsidP="00720B6F">
      <w:pPr>
        <w:jc w:val="both"/>
        <w:rPr>
          <w:rFonts w:ascii="Arial" w:hAnsi="Arial" w:cs="Arial"/>
          <w:sz w:val="21"/>
          <w:szCs w:val="21"/>
        </w:rPr>
      </w:pPr>
      <w:r w:rsidRPr="002A3DB3">
        <w:rPr>
          <w:rFonts w:ascii="Arial" w:hAnsi="Arial" w:cs="Arial"/>
          <w:sz w:val="21"/>
          <w:szCs w:val="21"/>
        </w:rPr>
        <w:t xml:space="preserve">A Prefeitura Municipal de Poloni, Estado de São Paulo, autoriza, através da presente Ordem de Serviço – OS, a empresa </w:t>
      </w:r>
      <w:r w:rsidR="001D1B9C">
        <w:rPr>
          <w:rFonts w:ascii="Arial" w:hAnsi="Arial" w:cs="Arial"/>
          <w:b/>
          <w:sz w:val="21"/>
          <w:szCs w:val="21"/>
        </w:rPr>
        <w:t>NOROMIX CONCRETO S/A</w:t>
      </w:r>
      <w:r w:rsidRPr="002A3DB3">
        <w:rPr>
          <w:rFonts w:ascii="Arial" w:hAnsi="Arial" w:cs="Arial"/>
          <w:b/>
          <w:sz w:val="21"/>
          <w:szCs w:val="21"/>
        </w:rPr>
        <w:t xml:space="preserve">, </w:t>
      </w:r>
      <w:r w:rsidRPr="002A3DB3">
        <w:rPr>
          <w:rFonts w:ascii="Arial" w:hAnsi="Arial" w:cs="Arial"/>
          <w:sz w:val="21"/>
          <w:szCs w:val="21"/>
        </w:rPr>
        <w:t>inscrita n</w:t>
      </w:r>
      <w:r w:rsidR="00C708B0">
        <w:rPr>
          <w:rFonts w:ascii="Arial" w:hAnsi="Arial" w:cs="Arial"/>
          <w:sz w:val="21"/>
          <w:szCs w:val="21"/>
        </w:rPr>
        <w:t>o CNPJ sob nº</w:t>
      </w:r>
      <w:proofErr w:type="gramStart"/>
      <w:r w:rsidR="001D1B9C">
        <w:rPr>
          <w:rFonts w:ascii="Arial" w:hAnsi="Arial" w:cs="Arial"/>
          <w:sz w:val="21"/>
          <w:szCs w:val="21"/>
        </w:rPr>
        <w:t xml:space="preserve">  </w:t>
      </w:r>
      <w:proofErr w:type="gramEnd"/>
      <w:r w:rsidR="001D1B9C">
        <w:rPr>
          <w:rFonts w:ascii="Arial" w:hAnsi="Arial" w:cs="Arial"/>
          <w:sz w:val="21"/>
          <w:szCs w:val="21"/>
        </w:rPr>
        <w:t>10.558.895/0001-38</w:t>
      </w:r>
      <w:r w:rsidR="00C708B0">
        <w:rPr>
          <w:rFonts w:ascii="Arial" w:hAnsi="Arial" w:cs="Arial"/>
          <w:sz w:val="21"/>
          <w:szCs w:val="21"/>
        </w:rPr>
        <w:t xml:space="preserve"> </w:t>
      </w:r>
      <w:r w:rsidR="00E361DC">
        <w:rPr>
          <w:rFonts w:ascii="Arial" w:hAnsi="Arial" w:cs="Arial"/>
          <w:sz w:val="21"/>
          <w:szCs w:val="21"/>
        </w:rPr>
        <w:t xml:space="preserve"> </w:t>
      </w:r>
      <w:r w:rsidRPr="002A3DB3">
        <w:rPr>
          <w:rFonts w:ascii="Arial" w:hAnsi="Arial" w:cs="Arial"/>
          <w:sz w:val="21"/>
          <w:szCs w:val="21"/>
        </w:rPr>
        <w:t>á</w:t>
      </w:r>
      <w:r w:rsidR="00EF4B0D">
        <w:rPr>
          <w:rFonts w:ascii="Arial" w:hAnsi="Arial" w:cs="Arial"/>
          <w:sz w:val="21"/>
          <w:szCs w:val="21"/>
        </w:rPr>
        <w:t xml:space="preserve"> </w:t>
      </w:r>
      <w:r w:rsidRPr="002A3DB3">
        <w:rPr>
          <w:rFonts w:ascii="Arial" w:hAnsi="Arial" w:cs="Arial"/>
          <w:sz w:val="21"/>
          <w:szCs w:val="21"/>
        </w:rPr>
        <w:t xml:space="preserve"> </w:t>
      </w:r>
      <w:r w:rsidRPr="002A3DB3">
        <w:rPr>
          <w:rFonts w:ascii="Arial" w:hAnsi="Arial" w:cs="Arial"/>
          <w:b/>
          <w:sz w:val="21"/>
          <w:szCs w:val="21"/>
          <w:u w:val="single"/>
        </w:rPr>
        <w:t>iniciar o serviço</w:t>
      </w:r>
      <w:r w:rsidRPr="002A3DB3">
        <w:rPr>
          <w:rFonts w:ascii="Arial" w:hAnsi="Arial" w:cs="Arial"/>
          <w:sz w:val="21"/>
          <w:szCs w:val="21"/>
        </w:rPr>
        <w:t xml:space="preserve"> referente </w:t>
      </w:r>
      <w:r w:rsidR="00EF4B0D">
        <w:rPr>
          <w:rFonts w:ascii="Arial" w:hAnsi="Arial" w:cs="Arial"/>
          <w:sz w:val="21"/>
          <w:szCs w:val="21"/>
        </w:rPr>
        <w:t xml:space="preserve"> à Tomada de Preços</w:t>
      </w:r>
      <w:r w:rsidRPr="002A3DB3">
        <w:rPr>
          <w:rFonts w:ascii="Arial" w:hAnsi="Arial" w:cs="Arial"/>
          <w:sz w:val="21"/>
          <w:szCs w:val="21"/>
        </w:rPr>
        <w:t xml:space="preserve"> supracitado, apresentando para tanto a respectiva Nota Fiscal no fim do mês, de acordo com o termo de referencia do Anexo I do edital.</w:t>
      </w:r>
    </w:p>
    <w:p w:rsidR="002A3DB3" w:rsidRPr="002A3DB3" w:rsidRDefault="002A3DB3" w:rsidP="002A3DB3">
      <w:pPr>
        <w:jc w:val="both"/>
        <w:rPr>
          <w:rFonts w:ascii="Arial" w:hAnsi="Arial" w:cs="Arial"/>
          <w:sz w:val="21"/>
          <w:szCs w:val="21"/>
        </w:rPr>
      </w:pPr>
    </w:p>
    <w:p w:rsidR="002A3DB3" w:rsidRDefault="002A3DB3" w:rsidP="002A3DB3">
      <w:pPr>
        <w:jc w:val="both"/>
        <w:rPr>
          <w:rFonts w:ascii="Arial" w:hAnsi="Arial" w:cs="Arial"/>
          <w:sz w:val="21"/>
          <w:szCs w:val="21"/>
        </w:rPr>
      </w:pPr>
      <w:r w:rsidRPr="002A3DB3">
        <w:rPr>
          <w:rFonts w:ascii="Arial" w:hAnsi="Arial" w:cs="Arial"/>
          <w:sz w:val="21"/>
          <w:szCs w:val="21"/>
        </w:rPr>
        <w:t xml:space="preserve">O serviço decorre </w:t>
      </w:r>
      <w:r w:rsidR="00EF4B0D">
        <w:rPr>
          <w:rFonts w:ascii="Arial" w:hAnsi="Arial" w:cs="Arial"/>
          <w:sz w:val="21"/>
          <w:szCs w:val="21"/>
        </w:rPr>
        <w:t xml:space="preserve">a Tomada de Preços </w:t>
      </w:r>
      <w:r w:rsidRPr="002A3DB3">
        <w:rPr>
          <w:rFonts w:ascii="Arial" w:hAnsi="Arial" w:cs="Arial"/>
          <w:sz w:val="21"/>
          <w:szCs w:val="21"/>
        </w:rPr>
        <w:t>nº 0</w:t>
      </w:r>
      <w:r w:rsidR="00720B6F">
        <w:rPr>
          <w:rFonts w:ascii="Arial" w:hAnsi="Arial" w:cs="Arial"/>
          <w:sz w:val="21"/>
          <w:szCs w:val="21"/>
        </w:rPr>
        <w:t>03</w:t>
      </w:r>
      <w:r w:rsidRPr="002A3DB3">
        <w:rPr>
          <w:rFonts w:ascii="Arial" w:hAnsi="Arial" w:cs="Arial"/>
          <w:sz w:val="21"/>
          <w:szCs w:val="21"/>
        </w:rPr>
        <w:t>/2018</w:t>
      </w:r>
    </w:p>
    <w:p w:rsidR="002A3DB3" w:rsidRPr="000D7555" w:rsidRDefault="002A3DB3" w:rsidP="000D7555">
      <w:pPr>
        <w:tabs>
          <w:tab w:val="left" w:pos="2790"/>
        </w:tabs>
        <w:spacing w:after="0" w:line="240" w:lineRule="auto"/>
        <w:jc w:val="both"/>
        <w:rPr>
          <w:rFonts w:ascii="Arial" w:eastAsia="Times New Roman" w:hAnsi="Arial" w:cs="Arial"/>
          <w:sz w:val="20"/>
          <w:szCs w:val="20"/>
          <w:lang w:eastAsia="pt-BR"/>
        </w:rPr>
      </w:pPr>
    </w:p>
    <w:p w:rsidR="002A3DB3" w:rsidRPr="002A3DB3" w:rsidRDefault="002A3DB3" w:rsidP="002A3DB3">
      <w:pPr>
        <w:autoSpaceDE w:val="0"/>
        <w:autoSpaceDN w:val="0"/>
        <w:adjustRightInd w:val="0"/>
        <w:spacing w:line="247" w:lineRule="exact"/>
        <w:jc w:val="center"/>
        <w:rPr>
          <w:rFonts w:ascii="Arial" w:hAnsi="Arial" w:cs="Arial"/>
          <w:sz w:val="21"/>
          <w:szCs w:val="21"/>
        </w:rPr>
      </w:pPr>
    </w:p>
    <w:p w:rsidR="009F7383" w:rsidRDefault="009F7383" w:rsidP="009F7383">
      <w:pPr>
        <w:jc w:val="both"/>
      </w:pPr>
    </w:p>
    <w:p w:rsidR="009F7383" w:rsidRDefault="00521682" w:rsidP="009F7383">
      <w:pPr>
        <w:jc w:val="center"/>
      </w:pPr>
      <w:r>
        <w:t xml:space="preserve">Poloni, </w:t>
      </w:r>
      <w:r w:rsidR="008822C0">
        <w:t>20</w:t>
      </w:r>
      <w:r>
        <w:t xml:space="preserve"> de junho </w:t>
      </w:r>
      <w:r w:rsidR="009F7383">
        <w:t>de 2018.</w:t>
      </w:r>
    </w:p>
    <w:p w:rsidR="002A3DB3" w:rsidRPr="002A3DB3" w:rsidRDefault="002A3DB3" w:rsidP="002A3DB3">
      <w:pPr>
        <w:jc w:val="center"/>
        <w:rPr>
          <w:rFonts w:ascii="Arial" w:hAnsi="Arial" w:cs="Arial"/>
          <w:sz w:val="21"/>
          <w:szCs w:val="21"/>
        </w:rPr>
      </w:pPr>
    </w:p>
    <w:p w:rsidR="002A3DB3" w:rsidRPr="002A3DB3" w:rsidRDefault="002A3DB3" w:rsidP="002A3DB3">
      <w:pPr>
        <w:jc w:val="center"/>
        <w:rPr>
          <w:rFonts w:ascii="Arial" w:hAnsi="Arial" w:cs="Arial"/>
          <w:b/>
          <w:sz w:val="21"/>
          <w:szCs w:val="21"/>
        </w:rPr>
      </w:pPr>
      <w:r w:rsidRPr="002A3DB3">
        <w:rPr>
          <w:rFonts w:ascii="Arial" w:hAnsi="Arial" w:cs="Arial"/>
          <w:b/>
          <w:sz w:val="21"/>
          <w:szCs w:val="21"/>
        </w:rPr>
        <w:t>ANTONIO JOSE PASSOS</w:t>
      </w:r>
    </w:p>
    <w:p w:rsidR="002A3DB3" w:rsidRPr="002A3DB3" w:rsidRDefault="002A3DB3" w:rsidP="002A3DB3">
      <w:pPr>
        <w:jc w:val="center"/>
        <w:rPr>
          <w:rFonts w:ascii="Arial" w:hAnsi="Arial" w:cs="Arial"/>
          <w:sz w:val="21"/>
          <w:szCs w:val="21"/>
        </w:rPr>
      </w:pPr>
      <w:r w:rsidRPr="002A3DB3">
        <w:rPr>
          <w:rFonts w:ascii="Arial" w:hAnsi="Arial" w:cs="Arial"/>
          <w:sz w:val="21"/>
          <w:szCs w:val="21"/>
        </w:rPr>
        <w:t>Prefeito Municipal</w:t>
      </w:r>
    </w:p>
    <w:p w:rsidR="002A3DB3" w:rsidRPr="002A3DB3" w:rsidRDefault="002A3DB3" w:rsidP="002A3DB3">
      <w:pPr>
        <w:jc w:val="center"/>
        <w:rPr>
          <w:rFonts w:ascii="Arial" w:hAnsi="Arial" w:cs="Arial"/>
          <w:sz w:val="21"/>
          <w:szCs w:val="21"/>
        </w:rPr>
      </w:pPr>
    </w:p>
    <w:p w:rsidR="002A3DB3" w:rsidRPr="002A3DB3" w:rsidRDefault="002A3DB3" w:rsidP="002A3DB3">
      <w:pPr>
        <w:jc w:val="both"/>
        <w:rPr>
          <w:rFonts w:ascii="Arial" w:hAnsi="Arial" w:cs="Arial"/>
          <w:sz w:val="21"/>
          <w:szCs w:val="21"/>
        </w:rPr>
      </w:pPr>
    </w:p>
    <w:tbl>
      <w:tblPr>
        <w:tblW w:w="0" w:type="auto"/>
        <w:tblLook w:val="01E0" w:firstRow="1" w:lastRow="1" w:firstColumn="1" w:lastColumn="1" w:noHBand="0" w:noVBand="0"/>
      </w:tblPr>
      <w:tblGrid>
        <w:gridCol w:w="4406"/>
        <w:gridCol w:w="4457"/>
      </w:tblGrid>
      <w:tr w:rsidR="002A3DB3" w:rsidRPr="002A3DB3" w:rsidTr="00AC0868">
        <w:tc>
          <w:tcPr>
            <w:tcW w:w="4490" w:type="dxa"/>
          </w:tcPr>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p>
          <w:p w:rsidR="002A3DB3" w:rsidRPr="002A3DB3" w:rsidRDefault="002A3DB3" w:rsidP="00C708B0">
            <w:pPr>
              <w:jc w:val="both"/>
              <w:rPr>
                <w:rFonts w:ascii="Arial" w:hAnsi="Arial" w:cs="Arial"/>
                <w:sz w:val="21"/>
                <w:szCs w:val="21"/>
              </w:rPr>
            </w:pPr>
            <w:r w:rsidRPr="002A3DB3">
              <w:rPr>
                <w:rFonts w:ascii="Arial" w:hAnsi="Arial" w:cs="Arial"/>
                <w:sz w:val="21"/>
                <w:szCs w:val="21"/>
              </w:rPr>
              <w:t>Aceito a presente ordem de forneci</w:t>
            </w:r>
            <w:r w:rsidR="00C708B0">
              <w:rPr>
                <w:rFonts w:ascii="Arial" w:hAnsi="Arial" w:cs="Arial"/>
                <w:sz w:val="21"/>
                <w:szCs w:val="21"/>
              </w:rPr>
              <w:t>mento em _____</w:t>
            </w:r>
            <w:r w:rsidRPr="002A3DB3">
              <w:rPr>
                <w:rFonts w:ascii="Arial" w:hAnsi="Arial" w:cs="Arial"/>
                <w:sz w:val="21"/>
                <w:szCs w:val="21"/>
              </w:rPr>
              <w:t>/</w:t>
            </w:r>
            <w:r w:rsidR="00C708B0">
              <w:rPr>
                <w:rFonts w:ascii="Arial" w:hAnsi="Arial" w:cs="Arial"/>
                <w:sz w:val="21"/>
                <w:szCs w:val="21"/>
              </w:rPr>
              <w:t>_____</w:t>
            </w:r>
            <w:r w:rsidRPr="002A3DB3">
              <w:rPr>
                <w:rFonts w:ascii="Arial" w:hAnsi="Arial" w:cs="Arial"/>
                <w:sz w:val="21"/>
                <w:szCs w:val="21"/>
              </w:rPr>
              <w:t>/2018</w:t>
            </w:r>
          </w:p>
        </w:tc>
        <w:tc>
          <w:tcPr>
            <w:tcW w:w="4490" w:type="dxa"/>
          </w:tcPr>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r w:rsidRPr="002A3DB3">
              <w:rPr>
                <w:rFonts w:ascii="Arial" w:hAnsi="Arial" w:cs="Arial"/>
                <w:sz w:val="21"/>
                <w:szCs w:val="21"/>
              </w:rPr>
              <w:t>____________________________</w:t>
            </w:r>
          </w:p>
          <w:p w:rsidR="002A3DB3" w:rsidRPr="002A3DB3" w:rsidRDefault="002A3DB3" w:rsidP="00AC0868">
            <w:pPr>
              <w:jc w:val="both"/>
              <w:rPr>
                <w:rFonts w:ascii="Arial" w:hAnsi="Arial" w:cs="Arial"/>
                <w:sz w:val="21"/>
                <w:szCs w:val="21"/>
              </w:rPr>
            </w:pPr>
            <w:r w:rsidRPr="002A3DB3">
              <w:rPr>
                <w:rFonts w:ascii="Arial" w:hAnsi="Arial" w:cs="Arial"/>
                <w:sz w:val="21"/>
                <w:szCs w:val="21"/>
              </w:rPr>
              <w:t>Nome/assinatura/Carimbo CNPJ</w:t>
            </w:r>
          </w:p>
        </w:tc>
      </w:tr>
    </w:tbl>
    <w:p w:rsidR="002A3DB3" w:rsidRPr="00F422BB" w:rsidRDefault="002A3DB3" w:rsidP="002A3DB3">
      <w:pPr>
        <w:tabs>
          <w:tab w:val="left" w:pos="954"/>
          <w:tab w:val="left" w:pos="2313"/>
          <w:tab w:val="left" w:pos="3677"/>
          <w:tab w:val="left" w:pos="4517"/>
          <w:tab w:val="left" w:pos="5497"/>
          <w:tab w:val="left" w:pos="6722"/>
          <w:tab w:val="left" w:pos="7420"/>
          <w:tab w:val="left" w:pos="8117"/>
        </w:tabs>
        <w:ind w:right="-1"/>
        <w:jc w:val="both"/>
        <w:rPr>
          <w:sz w:val="21"/>
          <w:szCs w:val="21"/>
        </w:rPr>
      </w:pPr>
    </w:p>
    <w:p w:rsidR="00896CEC" w:rsidRDefault="00896CEC" w:rsidP="00A9638C">
      <w:pPr>
        <w:jc w:val="center"/>
        <w:rPr>
          <w:rFonts w:ascii="Verdana" w:hAnsi="Verdana"/>
          <w:b/>
          <w:sz w:val="28"/>
        </w:rPr>
      </w:pPr>
    </w:p>
    <w:sectPr w:rsidR="00896CEC" w:rsidSect="003303B1">
      <w:headerReference w:type="default" r:id="rId10"/>
      <w:footerReference w:type="default" r:id="rId11"/>
      <w:pgSz w:w="11906" w:h="16838"/>
      <w:pgMar w:top="2694" w:right="1841" w:bottom="1134" w:left="1418"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0E" w:rsidRDefault="007E050E" w:rsidP="004E5730">
      <w:pPr>
        <w:spacing w:after="0" w:line="240" w:lineRule="auto"/>
      </w:pPr>
      <w:r>
        <w:separator/>
      </w:r>
    </w:p>
  </w:endnote>
  <w:endnote w:type="continuationSeparator" w:id="0">
    <w:p w:rsidR="007E050E" w:rsidRDefault="007E050E" w:rsidP="004E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0E" w:rsidRPr="004E5730" w:rsidRDefault="007E050E" w:rsidP="004E5730">
    <w:pPr>
      <w:pStyle w:val="Rodap"/>
      <w:jc w:val="center"/>
      <w:rPr>
        <w:rFonts w:ascii="Franklin Gothic Demi Cond" w:hAnsi="Franklin Gothic Demi C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0E" w:rsidRDefault="007E050E" w:rsidP="004E5730">
      <w:pPr>
        <w:spacing w:after="0" w:line="240" w:lineRule="auto"/>
      </w:pPr>
      <w:r>
        <w:separator/>
      </w:r>
    </w:p>
  </w:footnote>
  <w:footnote w:type="continuationSeparator" w:id="0">
    <w:p w:rsidR="007E050E" w:rsidRDefault="007E050E" w:rsidP="004E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0E" w:rsidRPr="004258F8" w:rsidRDefault="007E050E" w:rsidP="005514F5">
    <w:pPr>
      <w:pStyle w:val="Cabealho"/>
      <w:ind w:left="-284"/>
      <w:jc w:val="center"/>
      <w:rPr>
        <w:rFonts w:ascii="Franklin Gothic Demi Cond" w:hAnsi="Franklin Gothic Demi Cond"/>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6AAB"/>
    <w:multiLevelType w:val="hybridMultilevel"/>
    <w:tmpl w:val="CAC2F2D2"/>
    <w:lvl w:ilvl="0" w:tplc="EA4E779E">
      <w:numFmt w:val="bullet"/>
      <w:lvlText w:val=""/>
      <w:lvlJc w:val="left"/>
      <w:pPr>
        <w:ind w:left="1322" w:hanging="360"/>
      </w:pPr>
      <w:rPr>
        <w:rFonts w:ascii="Wingdings" w:eastAsia="Wingdings" w:hAnsi="Wingdings" w:cs="Wingdings" w:hint="default"/>
        <w:w w:val="100"/>
        <w:sz w:val="24"/>
        <w:szCs w:val="24"/>
      </w:rPr>
    </w:lvl>
    <w:lvl w:ilvl="1" w:tplc="5E461BB0">
      <w:numFmt w:val="bullet"/>
      <w:lvlText w:val="•"/>
      <w:lvlJc w:val="left"/>
      <w:pPr>
        <w:ind w:left="2174" w:hanging="360"/>
      </w:pPr>
      <w:rPr>
        <w:rFonts w:hint="default"/>
      </w:rPr>
    </w:lvl>
    <w:lvl w:ilvl="2" w:tplc="7DF49EE6">
      <w:numFmt w:val="bullet"/>
      <w:lvlText w:val="•"/>
      <w:lvlJc w:val="left"/>
      <w:pPr>
        <w:ind w:left="3029" w:hanging="360"/>
      </w:pPr>
      <w:rPr>
        <w:rFonts w:hint="default"/>
      </w:rPr>
    </w:lvl>
    <w:lvl w:ilvl="3" w:tplc="6CE4EB1A">
      <w:numFmt w:val="bullet"/>
      <w:lvlText w:val="•"/>
      <w:lvlJc w:val="left"/>
      <w:pPr>
        <w:ind w:left="3884" w:hanging="360"/>
      </w:pPr>
      <w:rPr>
        <w:rFonts w:hint="default"/>
      </w:rPr>
    </w:lvl>
    <w:lvl w:ilvl="4" w:tplc="F05C9198">
      <w:numFmt w:val="bullet"/>
      <w:lvlText w:val="•"/>
      <w:lvlJc w:val="left"/>
      <w:pPr>
        <w:ind w:left="4739" w:hanging="360"/>
      </w:pPr>
      <w:rPr>
        <w:rFonts w:hint="default"/>
      </w:rPr>
    </w:lvl>
    <w:lvl w:ilvl="5" w:tplc="025CDD12">
      <w:numFmt w:val="bullet"/>
      <w:lvlText w:val="•"/>
      <w:lvlJc w:val="left"/>
      <w:pPr>
        <w:ind w:left="5593" w:hanging="360"/>
      </w:pPr>
      <w:rPr>
        <w:rFonts w:hint="default"/>
      </w:rPr>
    </w:lvl>
    <w:lvl w:ilvl="6" w:tplc="970C4B00">
      <w:numFmt w:val="bullet"/>
      <w:lvlText w:val="•"/>
      <w:lvlJc w:val="left"/>
      <w:pPr>
        <w:ind w:left="6448" w:hanging="360"/>
      </w:pPr>
      <w:rPr>
        <w:rFonts w:hint="default"/>
      </w:rPr>
    </w:lvl>
    <w:lvl w:ilvl="7" w:tplc="D6E6B706">
      <w:numFmt w:val="bullet"/>
      <w:lvlText w:val="•"/>
      <w:lvlJc w:val="left"/>
      <w:pPr>
        <w:ind w:left="7303" w:hanging="360"/>
      </w:pPr>
      <w:rPr>
        <w:rFonts w:hint="default"/>
      </w:rPr>
    </w:lvl>
    <w:lvl w:ilvl="8" w:tplc="F9B40242">
      <w:numFmt w:val="bullet"/>
      <w:lvlText w:val="•"/>
      <w:lvlJc w:val="left"/>
      <w:pPr>
        <w:ind w:left="8158" w:hanging="360"/>
      </w:pPr>
      <w:rPr>
        <w:rFonts w:hint="default"/>
      </w:rPr>
    </w:lvl>
  </w:abstractNum>
  <w:abstractNum w:abstractNumId="1">
    <w:nsid w:val="63673F17"/>
    <w:multiLevelType w:val="multilevel"/>
    <w:tmpl w:val="201E8D9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35B4D33"/>
    <w:multiLevelType w:val="hybridMultilevel"/>
    <w:tmpl w:val="E342E54C"/>
    <w:lvl w:ilvl="0" w:tplc="1BC6E59A">
      <w:start w:val="1"/>
      <w:numFmt w:val="lowerLetter"/>
      <w:lvlText w:val="%1)"/>
      <w:lvlJc w:val="left"/>
      <w:pPr>
        <w:ind w:left="962" w:hanging="266"/>
      </w:pPr>
      <w:rPr>
        <w:rFonts w:ascii="Times New Roman" w:eastAsia="Times New Roman" w:hAnsi="Times New Roman" w:cs="Times New Roman" w:hint="default"/>
        <w:w w:val="100"/>
        <w:sz w:val="24"/>
        <w:szCs w:val="24"/>
      </w:rPr>
    </w:lvl>
    <w:lvl w:ilvl="1" w:tplc="EE5A8C40">
      <w:numFmt w:val="bullet"/>
      <w:lvlText w:val="•"/>
      <w:lvlJc w:val="left"/>
      <w:pPr>
        <w:ind w:left="1850" w:hanging="266"/>
      </w:pPr>
      <w:rPr>
        <w:rFonts w:hint="default"/>
      </w:rPr>
    </w:lvl>
    <w:lvl w:ilvl="2" w:tplc="1F3493E6">
      <w:numFmt w:val="bullet"/>
      <w:lvlText w:val="•"/>
      <w:lvlJc w:val="left"/>
      <w:pPr>
        <w:ind w:left="2741" w:hanging="266"/>
      </w:pPr>
      <w:rPr>
        <w:rFonts w:hint="default"/>
      </w:rPr>
    </w:lvl>
    <w:lvl w:ilvl="3" w:tplc="48822D0C">
      <w:numFmt w:val="bullet"/>
      <w:lvlText w:val="•"/>
      <w:lvlJc w:val="left"/>
      <w:pPr>
        <w:ind w:left="3632" w:hanging="266"/>
      </w:pPr>
      <w:rPr>
        <w:rFonts w:hint="default"/>
      </w:rPr>
    </w:lvl>
    <w:lvl w:ilvl="4" w:tplc="858CBD6E">
      <w:numFmt w:val="bullet"/>
      <w:lvlText w:val="•"/>
      <w:lvlJc w:val="left"/>
      <w:pPr>
        <w:ind w:left="4523" w:hanging="266"/>
      </w:pPr>
      <w:rPr>
        <w:rFonts w:hint="default"/>
      </w:rPr>
    </w:lvl>
    <w:lvl w:ilvl="5" w:tplc="C1B864B0">
      <w:numFmt w:val="bullet"/>
      <w:lvlText w:val="•"/>
      <w:lvlJc w:val="left"/>
      <w:pPr>
        <w:ind w:left="5413" w:hanging="266"/>
      </w:pPr>
      <w:rPr>
        <w:rFonts w:hint="default"/>
      </w:rPr>
    </w:lvl>
    <w:lvl w:ilvl="6" w:tplc="31A2748C">
      <w:numFmt w:val="bullet"/>
      <w:lvlText w:val="•"/>
      <w:lvlJc w:val="left"/>
      <w:pPr>
        <w:ind w:left="6304" w:hanging="266"/>
      </w:pPr>
      <w:rPr>
        <w:rFonts w:hint="default"/>
      </w:rPr>
    </w:lvl>
    <w:lvl w:ilvl="7" w:tplc="ABEAE516">
      <w:numFmt w:val="bullet"/>
      <w:lvlText w:val="•"/>
      <w:lvlJc w:val="left"/>
      <w:pPr>
        <w:ind w:left="7195" w:hanging="266"/>
      </w:pPr>
      <w:rPr>
        <w:rFonts w:hint="default"/>
      </w:rPr>
    </w:lvl>
    <w:lvl w:ilvl="8" w:tplc="33DC00EC">
      <w:numFmt w:val="bullet"/>
      <w:lvlText w:val="•"/>
      <w:lvlJc w:val="left"/>
      <w:pPr>
        <w:ind w:left="8086" w:hanging="266"/>
      </w:pPr>
      <w:rPr>
        <w:rFonts w:hint="default"/>
      </w:rPr>
    </w:lvl>
  </w:abstractNum>
  <w:abstractNum w:abstractNumId="3">
    <w:nsid w:val="74407A79"/>
    <w:multiLevelType w:val="hybridMultilevel"/>
    <w:tmpl w:val="DB722C76"/>
    <w:lvl w:ilvl="0" w:tplc="28302C9E">
      <w:start w:val="14"/>
      <w:numFmt w:val="lowerLetter"/>
      <w:lvlText w:val="%1."/>
      <w:lvlJc w:val="left"/>
      <w:pPr>
        <w:ind w:left="841" w:hanging="240"/>
      </w:pPr>
      <w:rPr>
        <w:rFonts w:ascii="Times New Roman" w:eastAsia="Times New Roman" w:hAnsi="Times New Roman" w:cs="Times New Roman" w:hint="default"/>
        <w:spacing w:val="-2"/>
        <w:w w:val="100"/>
        <w:sz w:val="24"/>
        <w:szCs w:val="24"/>
      </w:rPr>
    </w:lvl>
    <w:lvl w:ilvl="1" w:tplc="F7B43FCC">
      <w:start w:val="1"/>
      <w:numFmt w:val="lowerLetter"/>
      <w:lvlText w:val="%2)"/>
      <w:lvlJc w:val="left"/>
      <w:pPr>
        <w:ind w:left="601" w:hanging="285"/>
      </w:pPr>
      <w:rPr>
        <w:rFonts w:ascii="Times New Roman" w:eastAsia="Times New Roman" w:hAnsi="Times New Roman" w:cs="Times New Roman" w:hint="default"/>
        <w:spacing w:val="-25"/>
        <w:w w:val="100"/>
        <w:sz w:val="24"/>
        <w:szCs w:val="24"/>
      </w:rPr>
    </w:lvl>
    <w:lvl w:ilvl="2" w:tplc="D632C8D6">
      <w:numFmt w:val="bullet"/>
      <w:lvlText w:val="•"/>
      <w:lvlJc w:val="left"/>
      <w:pPr>
        <w:ind w:left="1843" w:hanging="285"/>
      </w:pPr>
      <w:rPr>
        <w:rFonts w:hint="default"/>
      </w:rPr>
    </w:lvl>
    <w:lvl w:ilvl="3" w:tplc="7542E67E">
      <w:numFmt w:val="bullet"/>
      <w:lvlText w:val="•"/>
      <w:lvlJc w:val="left"/>
      <w:pPr>
        <w:ind w:left="2846" w:hanging="285"/>
      </w:pPr>
      <w:rPr>
        <w:rFonts w:hint="default"/>
      </w:rPr>
    </w:lvl>
    <w:lvl w:ilvl="4" w:tplc="F9D28864">
      <w:numFmt w:val="bullet"/>
      <w:lvlText w:val="•"/>
      <w:lvlJc w:val="left"/>
      <w:pPr>
        <w:ind w:left="3849" w:hanging="285"/>
      </w:pPr>
      <w:rPr>
        <w:rFonts w:hint="default"/>
      </w:rPr>
    </w:lvl>
    <w:lvl w:ilvl="5" w:tplc="FBF68F4E">
      <w:numFmt w:val="bullet"/>
      <w:lvlText w:val="•"/>
      <w:lvlJc w:val="left"/>
      <w:pPr>
        <w:ind w:left="4852" w:hanging="285"/>
      </w:pPr>
      <w:rPr>
        <w:rFonts w:hint="default"/>
      </w:rPr>
    </w:lvl>
    <w:lvl w:ilvl="6" w:tplc="3DD8E8EC">
      <w:numFmt w:val="bullet"/>
      <w:lvlText w:val="•"/>
      <w:lvlJc w:val="left"/>
      <w:pPr>
        <w:ind w:left="5855" w:hanging="285"/>
      </w:pPr>
      <w:rPr>
        <w:rFonts w:hint="default"/>
      </w:rPr>
    </w:lvl>
    <w:lvl w:ilvl="7" w:tplc="5A169BA2">
      <w:numFmt w:val="bullet"/>
      <w:lvlText w:val="•"/>
      <w:lvlJc w:val="left"/>
      <w:pPr>
        <w:ind w:left="6858" w:hanging="285"/>
      </w:pPr>
      <w:rPr>
        <w:rFonts w:hint="default"/>
      </w:rPr>
    </w:lvl>
    <w:lvl w:ilvl="8" w:tplc="3B2A032C">
      <w:numFmt w:val="bullet"/>
      <w:lvlText w:val="•"/>
      <w:lvlJc w:val="left"/>
      <w:pPr>
        <w:ind w:left="7861" w:hanging="285"/>
      </w:pPr>
      <w:rPr>
        <w:rFonts w:hint="default"/>
      </w:rPr>
    </w:lvl>
  </w:abstractNum>
  <w:abstractNum w:abstractNumId="4">
    <w:nsid w:val="7AEE4D89"/>
    <w:multiLevelType w:val="multilevel"/>
    <w:tmpl w:val="BE845CC6"/>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30"/>
    <w:rsid w:val="0000372F"/>
    <w:rsid w:val="00027A3B"/>
    <w:rsid w:val="00035775"/>
    <w:rsid w:val="00044605"/>
    <w:rsid w:val="00053A7A"/>
    <w:rsid w:val="000D7555"/>
    <w:rsid w:val="00121390"/>
    <w:rsid w:val="0012370A"/>
    <w:rsid w:val="00136D27"/>
    <w:rsid w:val="00192BAD"/>
    <w:rsid w:val="0019534D"/>
    <w:rsid w:val="001B6BA5"/>
    <w:rsid w:val="001D1B9C"/>
    <w:rsid w:val="00256F0C"/>
    <w:rsid w:val="002909F0"/>
    <w:rsid w:val="002A3DB3"/>
    <w:rsid w:val="002D20D0"/>
    <w:rsid w:val="003303B1"/>
    <w:rsid w:val="00353B0E"/>
    <w:rsid w:val="00360C6C"/>
    <w:rsid w:val="00370506"/>
    <w:rsid w:val="003934AA"/>
    <w:rsid w:val="003C6620"/>
    <w:rsid w:val="003D08CA"/>
    <w:rsid w:val="00401187"/>
    <w:rsid w:val="004258F8"/>
    <w:rsid w:val="00434B17"/>
    <w:rsid w:val="00437560"/>
    <w:rsid w:val="00455279"/>
    <w:rsid w:val="00471065"/>
    <w:rsid w:val="0048148B"/>
    <w:rsid w:val="004E5730"/>
    <w:rsid w:val="004F177E"/>
    <w:rsid w:val="00504DD0"/>
    <w:rsid w:val="00521682"/>
    <w:rsid w:val="00536596"/>
    <w:rsid w:val="005514F5"/>
    <w:rsid w:val="005649D4"/>
    <w:rsid w:val="00614AD9"/>
    <w:rsid w:val="00627610"/>
    <w:rsid w:val="00633803"/>
    <w:rsid w:val="006357D2"/>
    <w:rsid w:val="00662731"/>
    <w:rsid w:val="006C6691"/>
    <w:rsid w:val="007119A3"/>
    <w:rsid w:val="00716AFC"/>
    <w:rsid w:val="00720B6F"/>
    <w:rsid w:val="00752CD0"/>
    <w:rsid w:val="007B4228"/>
    <w:rsid w:val="007B5970"/>
    <w:rsid w:val="007E050E"/>
    <w:rsid w:val="007E2C14"/>
    <w:rsid w:val="008822C0"/>
    <w:rsid w:val="00896CEC"/>
    <w:rsid w:val="008B0EF3"/>
    <w:rsid w:val="008D7EB4"/>
    <w:rsid w:val="008E4E4E"/>
    <w:rsid w:val="00902B3D"/>
    <w:rsid w:val="00902B8B"/>
    <w:rsid w:val="0091546C"/>
    <w:rsid w:val="009346DC"/>
    <w:rsid w:val="00990C4A"/>
    <w:rsid w:val="00994560"/>
    <w:rsid w:val="009A78B9"/>
    <w:rsid w:val="009B3FBD"/>
    <w:rsid w:val="009C1066"/>
    <w:rsid w:val="009F7383"/>
    <w:rsid w:val="00A20C8F"/>
    <w:rsid w:val="00A73E66"/>
    <w:rsid w:val="00A9638C"/>
    <w:rsid w:val="00AA1FD7"/>
    <w:rsid w:val="00AB0A47"/>
    <w:rsid w:val="00AC0868"/>
    <w:rsid w:val="00B24683"/>
    <w:rsid w:val="00B308CD"/>
    <w:rsid w:val="00B47757"/>
    <w:rsid w:val="00B50B40"/>
    <w:rsid w:val="00B64B05"/>
    <w:rsid w:val="00B65B02"/>
    <w:rsid w:val="00B67508"/>
    <w:rsid w:val="00B7131B"/>
    <w:rsid w:val="00B71F99"/>
    <w:rsid w:val="00B81B13"/>
    <w:rsid w:val="00BB35BD"/>
    <w:rsid w:val="00BE6DE3"/>
    <w:rsid w:val="00BF092D"/>
    <w:rsid w:val="00C65069"/>
    <w:rsid w:val="00C708B0"/>
    <w:rsid w:val="00C70A7F"/>
    <w:rsid w:val="00C73A63"/>
    <w:rsid w:val="00CA34CD"/>
    <w:rsid w:val="00CB143A"/>
    <w:rsid w:val="00CC069B"/>
    <w:rsid w:val="00CE10E6"/>
    <w:rsid w:val="00CF2164"/>
    <w:rsid w:val="00D018AE"/>
    <w:rsid w:val="00D31D71"/>
    <w:rsid w:val="00D31F96"/>
    <w:rsid w:val="00D42C77"/>
    <w:rsid w:val="00D61F6E"/>
    <w:rsid w:val="00D74FC1"/>
    <w:rsid w:val="00DD534D"/>
    <w:rsid w:val="00DF0573"/>
    <w:rsid w:val="00E11E19"/>
    <w:rsid w:val="00E361DC"/>
    <w:rsid w:val="00E5176C"/>
    <w:rsid w:val="00E600F4"/>
    <w:rsid w:val="00E65096"/>
    <w:rsid w:val="00E804B5"/>
    <w:rsid w:val="00E9489B"/>
    <w:rsid w:val="00EC13ED"/>
    <w:rsid w:val="00EC1C00"/>
    <w:rsid w:val="00EC3E00"/>
    <w:rsid w:val="00EF4B0D"/>
    <w:rsid w:val="00F20D45"/>
    <w:rsid w:val="00F2153C"/>
    <w:rsid w:val="00F429D0"/>
    <w:rsid w:val="00F5465E"/>
    <w:rsid w:val="00F91A52"/>
    <w:rsid w:val="00FB1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2A3DB3"/>
    <w:pPr>
      <w:keepNext/>
      <w:spacing w:before="240" w:after="60" w:line="240" w:lineRule="auto"/>
      <w:outlineLvl w:val="1"/>
    </w:pPr>
    <w:rPr>
      <w:rFonts w:ascii="Arial" w:eastAsia="Times New Roman" w:hAnsi="Arial" w:cs="Arial"/>
      <w:b/>
      <w:bCs/>
      <w:i/>
      <w:iCs/>
      <w:sz w:val="28"/>
      <w:szCs w:val="28"/>
      <w:lang w:eastAsia="pt-BR"/>
    </w:rPr>
  </w:style>
  <w:style w:type="paragraph" w:styleId="Ttulo4">
    <w:name w:val="heading 4"/>
    <w:basedOn w:val="Normal"/>
    <w:next w:val="Normal"/>
    <w:link w:val="Ttulo4Char"/>
    <w:unhideWhenUsed/>
    <w:qFormat/>
    <w:rsid w:val="00E804B5"/>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57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5730"/>
  </w:style>
  <w:style w:type="paragraph" w:styleId="Rodap">
    <w:name w:val="footer"/>
    <w:basedOn w:val="Normal"/>
    <w:link w:val="RodapChar"/>
    <w:uiPriority w:val="99"/>
    <w:unhideWhenUsed/>
    <w:rsid w:val="004E5730"/>
    <w:pPr>
      <w:tabs>
        <w:tab w:val="center" w:pos="4252"/>
        <w:tab w:val="right" w:pos="8504"/>
      </w:tabs>
      <w:spacing w:after="0" w:line="240" w:lineRule="auto"/>
    </w:pPr>
  </w:style>
  <w:style w:type="character" w:customStyle="1" w:styleId="RodapChar">
    <w:name w:val="Rodapé Char"/>
    <w:basedOn w:val="Fontepargpadro"/>
    <w:link w:val="Rodap"/>
    <w:uiPriority w:val="99"/>
    <w:rsid w:val="004E5730"/>
  </w:style>
  <w:style w:type="character" w:styleId="Hyperlink">
    <w:name w:val="Hyperlink"/>
    <w:basedOn w:val="Fontepargpadro"/>
    <w:uiPriority w:val="99"/>
    <w:unhideWhenUsed/>
    <w:rsid w:val="004258F8"/>
    <w:rPr>
      <w:color w:val="0563C1" w:themeColor="hyperlink"/>
      <w:u w:val="single"/>
    </w:rPr>
  </w:style>
  <w:style w:type="paragraph" w:styleId="Textodebalo">
    <w:name w:val="Balloon Text"/>
    <w:basedOn w:val="Normal"/>
    <w:link w:val="TextodebaloChar"/>
    <w:uiPriority w:val="99"/>
    <w:semiHidden/>
    <w:unhideWhenUsed/>
    <w:rsid w:val="004258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58F8"/>
    <w:rPr>
      <w:rFonts w:ascii="Segoe UI" w:hAnsi="Segoe UI" w:cs="Segoe UI"/>
      <w:sz w:val="18"/>
      <w:szCs w:val="18"/>
    </w:rPr>
  </w:style>
  <w:style w:type="table" w:styleId="Tabelacomgrade">
    <w:name w:val="Table Grid"/>
    <w:basedOn w:val="Tabelanormal"/>
    <w:uiPriority w:val="59"/>
    <w:rsid w:val="00A96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2A3DB3"/>
    <w:rPr>
      <w:rFonts w:ascii="Arial" w:eastAsia="Times New Roman" w:hAnsi="Arial" w:cs="Arial"/>
      <w:b/>
      <w:bCs/>
      <w:i/>
      <w:iCs/>
      <w:sz w:val="28"/>
      <w:szCs w:val="28"/>
      <w:lang w:eastAsia="pt-BR"/>
    </w:rPr>
  </w:style>
  <w:style w:type="paragraph" w:styleId="Corpodetexto">
    <w:name w:val="Body Text"/>
    <w:basedOn w:val="Normal"/>
    <w:link w:val="CorpodetextoChar"/>
    <w:uiPriority w:val="1"/>
    <w:qFormat/>
    <w:rsid w:val="002A3DB3"/>
    <w:pPr>
      <w:widowControl w:val="0"/>
      <w:spacing w:after="0" w:line="240" w:lineRule="auto"/>
    </w:pPr>
    <w:rPr>
      <w:rFonts w:ascii="Arial" w:eastAsia="Arial" w:hAnsi="Arial" w:cs="Arial"/>
      <w:sz w:val="20"/>
      <w:szCs w:val="20"/>
    </w:rPr>
  </w:style>
  <w:style w:type="character" w:customStyle="1" w:styleId="CorpodetextoChar">
    <w:name w:val="Corpo de texto Char"/>
    <w:basedOn w:val="Fontepargpadro"/>
    <w:link w:val="Corpodetexto"/>
    <w:uiPriority w:val="1"/>
    <w:rsid w:val="002A3DB3"/>
    <w:rPr>
      <w:rFonts w:ascii="Arial" w:eastAsia="Arial" w:hAnsi="Arial" w:cs="Arial"/>
      <w:sz w:val="20"/>
      <w:szCs w:val="20"/>
    </w:rPr>
  </w:style>
  <w:style w:type="paragraph" w:customStyle="1" w:styleId="Ttulo01">
    <w:name w:val="Título 01"/>
    <w:basedOn w:val="Ttulo"/>
    <w:uiPriority w:val="99"/>
    <w:rsid w:val="002A3DB3"/>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lang w:eastAsia="pt-BR"/>
    </w:rPr>
  </w:style>
  <w:style w:type="paragraph" w:styleId="Corpodetexto2">
    <w:name w:val="Body Text 2"/>
    <w:basedOn w:val="Normal"/>
    <w:link w:val="Corpodetexto2Char"/>
    <w:uiPriority w:val="99"/>
    <w:semiHidden/>
    <w:unhideWhenUsed/>
    <w:rsid w:val="002A3DB3"/>
    <w:pPr>
      <w:widowControl w:val="0"/>
      <w:spacing w:after="120" w:line="480" w:lineRule="auto"/>
    </w:pPr>
    <w:rPr>
      <w:rFonts w:ascii="Arial" w:eastAsia="Arial" w:hAnsi="Arial" w:cs="Arial"/>
    </w:rPr>
  </w:style>
  <w:style w:type="character" w:customStyle="1" w:styleId="Corpodetexto2Char">
    <w:name w:val="Corpo de texto 2 Char"/>
    <w:basedOn w:val="Fontepargpadro"/>
    <w:link w:val="Corpodetexto2"/>
    <w:uiPriority w:val="99"/>
    <w:semiHidden/>
    <w:rsid w:val="002A3DB3"/>
    <w:rPr>
      <w:rFonts w:ascii="Arial" w:eastAsia="Arial" w:hAnsi="Arial" w:cs="Arial"/>
    </w:rPr>
  </w:style>
  <w:style w:type="paragraph" w:customStyle="1" w:styleId="Estilo1">
    <w:name w:val="Estilo1"/>
    <w:basedOn w:val="Normal"/>
    <w:rsid w:val="002A3DB3"/>
    <w:pPr>
      <w:suppressAutoHyphens/>
      <w:spacing w:after="120" w:line="240" w:lineRule="auto"/>
      <w:ind w:right="51"/>
      <w:jc w:val="both"/>
    </w:pPr>
    <w:rPr>
      <w:rFonts w:ascii="Arial" w:eastAsia="Times New Roman" w:hAnsi="Arial" w:cs="Arial"/>
      <w:bCs/>
      <w:sz w:val="20"/>
      <w:szCs w:val="20"/>
      <w:lang w:eastAsia="pt-BR"/>
    </w:rPr>
  </w:style>
  <w:style w:type="paragraph" w:styleId="Ttulo">
    <w:name w:val="Title"/>
    <w:basedOn w:val="Normal"/>
    <w:next w:val="Normal"/>
    <w:link w:val="TtuloChar"/>
    <w:uiPriority w:val="10"/>
    <w:qFormat/>
    <w:rsid w:val="002A3D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2A3DB3"/>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uiPriority w:val="1"/>
    <w:qFormat/>
    <w:rsid w:val="00CE10E6"/>
    <w:pPr>
      <w:ind w:left="720"/>
      <w:contextualSpacing/>
    </w:pPr>
  </w:style>
  <w:style w:type="paragraph" w:customStyle="1" w:styleId="Ttulo11">
    <w:name w:val="Título 11"/>
    <w:basedOn w:val="Normal"/>
    <w:uiPriority w:val="1"/>
    <w:qFormat/>
    <w:rsid w:val="003303B1"/>
    <w:pPr>
      <w:widowControl w:val="0"/>
      <w:autoSpaceDE w:val="0"/>
      <w:autoSpaceDN w:val="0"/>
      <w:spacing w:after="0" w:line="240" w:lineRule="auto"/>
      <w:ind w:left="601"/>
      <w:outlineLvl w:val="1"/>
    </w:pPr>
    <w:rPr>
      <w:rFonts w:ascii="Times New Roman" w:eastAsia="Times New Roman" w:hAnsi="Times New Roman" w:cs="Times New Roman"/>
      <w:b/>
      <w:bCs/>
      <w:sz w:val="24"/>
      <w:szCs w:val="24"/>
      <w:lang w:val="en-US"/>
    </w:rPr>
  </w:style>
  <w:style w:type="paragraph" w:styleId="SemEspaamento">
    <w:name w:val="No Spacing"/>
    <w:uiPriority w:val="1"/>
    <w:qFormat/>
    <w:rsid w:val="008B0EF3"/>
    <w:pPr>
      <w:spacing w:after="0" w:line="240" w:lineRule="auto"/>
      <w:jc w:val="both"/>
    </w:pPr>
    <w:rPr>
      <w:rFonts w:ascii="Century Gothic" w:eastAsia="Calibri" w:hAnsi="Century Gothic" w:cs="Times New Roman"/>
    </w:rPr>
  </w:style>
  <w:style w:type="character" w:customStyle="1" w:styleId="Ttulo4Char">
    <w:name w:val="Título 4 Char"/>
    <w:basedOn w:val="Fontepargpadro"/>
    <w:link w:val="Ttulo4"/>
    <w:rsid w:val="00E804B5"/>
    <w:rPr>
      <w:rFonts w:asciiTheme="majorHAnsi" w:eastAsiaTheme="majorEastAsia" w:hAnsiTheme="majorHAnsi" w:cstheme="majorBidi"/>
      <w:b/>
      <w:bCs/>
      <w:i/>
      <w:iCs/>
      <w:color w:val="5B9BD5" w:themeColor="accent1"/>
      <w:sz w:val="24"/>
      <w:szCs w:val="24"/>
      <w:lang w:eastAsia="pt-BR"/>
    </w:rPr>
  </w:style>
  <w:style w:type="paragraph" w:styleId="NormalWeb">
    <w:name w:val="Normal (Web)"/>
    <w:basedOn w:val="Normal"/>
    <w:uiPriority w:val="99"/>
    <w:semiHidden/>
    <w:unhideWhenUsed/>
    <w:rsid w:val="00353B0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2A3DB3"/>
    <w:pPr>
      <w:keepNext/>
      <w:spacing w:before="240" w:after="60" w:line="240" w:lineRule="auto"/>
      <w:outlineLvl w:val="1"/>
    </w:pPr>
    <w:rPr>
      <w:rFonts w:ascii="Arial" w:eastAsia="Times New Roman" w:hAnsi="Arial" w:cs="Arial"/>
      <w:b/>
      <w:bCs/>
      <w:i/>
      <w:iCs/>
      <w:sz w:val="28"/>
      <w:szCs w:val="28"/>
      <w:lang w:eastAsia="pt-BR"/>
    </w:rPr>
  </w:style>
  <w:style w:type="paragraph" w:styleId="Ttulo4">
    <w:name w:val="heading 4"/>
    <w:basedOn w:val="Normal"/>
    <w:next w:val="Normal"/>
    <w:link w:val="Ttulo4Char"/>
    <w:unhideWhenUsed/>
    <w:qFormat/>
    <w:rsid w:val="00E804B5"/>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57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5730"/>
  </w:style>
  <w:style w:type="paragraph" w:styleId="Rodap">
    <w:name w:val="footer"/>
    <w:basedOn w:val="Normal"/>
    <w:link w:val="RodapChar"/>
    <w:uiPriority w:val="99"/>
    <w:unhideWhenUsed/>
    <w:rsid w:val="004E5730"/>
    <w:pPr>
      <w:tabs>
        <w:tab w:val="center" w:pos="4252"/>
        <w:tab w:val="right" w:pos="8504"/>
      </w:tabs>
      <w:spacing w:after="0" w:line="240" w:lineRule="auto"/>
    </w:pPr>
  </w:style>
  <w:style w:type="character" w:customStyle="1" w:styleId="RodapChar">
    <w:name w:val="Rodapé Char"/>
    <w:basedOn w:val="Fontepargpadro"/>
    <w:link w:val="Rodap"/>
    <w:uiPriority w:val="99"/>
    <w:rsid w:val="004E5730"/>
  </w:style>
  <w:style w:type="character" w:styleId="Hyperlink">
    <w:name w:val="Hyperlink"/>
    <w:basedOn w:val="Fontepargpadro"/>
    <w:uiPriority w:val="99"/>
    <w:unhideWhenUsed/>
    <w:rsid w:val="004258F8"/>
    <w:rPr>
      <w:color w:val="0563C1" w:themeColor="hyperlink"/>
      <w:u w:val="single"/>
    </w:rPr>
  </w:style>
  <w:style w:type="paragraph" w:styleId="Textodebalo">
    <w:name w:val="Balloon Text"/>
    <w:basedOn w:val="Normal"/>
    <w:link w:val="TextodebaloChar"/>
    <w:uiPriority w:val="99"/>
    <w:semiHidden/>
    <w:unhideWhenUsed/>
    <w:rsid w:val="004258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58F8"/>
    <w:rPr>
      <w:rFonts w:ascii="Segoe UI" w:hAnsi="Segoe UI" w:cs="Segoe UI"/>
      <w:sz w:val="18"/>
      <w:szCs w:val="18"/>
    </w:rPr>
  </w:style>
  <w:style w:type="table" w:styleId="Tabelacomgrade">
    <w:name w:val="Table Grid"/>
    <w:basedOn w:val="Tabelanormal"/>
    <w:uiPriority w:val="59"/>
    <w:rsid w:val="00A96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2A3DB3"/>
    <w:rPr>
      <w:rFonts w:ascii="Arial" w:eastAsia="Times New Roman" w:hAnsi="Arial" w:cs="Arial"/>
      <w:b/>
      <w:bCs/>
      <w:i/>
      <w:iCs/>
      <w:sz w:val="28"/>
      <w:szCs w:val="28"/>
      <w:lang w:eastAsia="pt-BR"/>
    </w:rPr>
  </w:style>
  <w:style w:type="paragraph" w:styleId="Corpodetexto">
    <w:name w:val="Body Text"/>
    <w:basedOn w:val="Normal"/>
    <w:link w:val="CorpodetextoChar"/>
    <w:uiPriority w:val="1"/>
    <w:qFormat/>
    <w:rsid w:val="002A3DB3"/>
    <w:pPr>
      <w:widowControl w:val="0"/>
      <w:spacing w:after="0" w:line="240" w:lineRule="auto"/>
    </w:pPr>
    <w:rPr>
      <w:rFonts w:ascii="Arial" w:eastAsia="Arial" w:hAnsi="Arial" w:cs="Arial"/>
      <w:sz w:val="20"/>
      <w:szCs w:val="20"/>
    </w:rPr>
  </w:style>
  <w:style w:type="character" w:customStyle="1" w:styleId="CorpodetextoChar">
    <w:name w:val="Corpo de texto Char"/>
    <w:basedOn w:val="Fontepargpadro"/>
    <w:link w:val="Corpodetexto"/>
    <w:uiPriority w:val="1"/>
    <w:rsid w:val="002A3DB3"/>
    <w:rPr>
      <w:rFonts w:ascii="Arial" w:eastAsia="Arial" w:hAnsi="Arial" w:cs="Arial"/>
      <w:sz w:val="20"/>
      <w:szCs w:val="20"/>
    </w:rPr>
  </w:style>
  <w:style w:type="paragraph" w:customStyle="1" w:styleId="Ttulo01">
    <w:name w:val="Título 01"/>
    <w:basedOn w:val="Ttulo"/>
    <w:uiPriority w:val="99"/>
    <w:rsid w:val="002A3DB3"/>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lang w:eastAsia="pt-BR"/>
    </w:rPr>
  </w:style>
  <w:style w:type="paragraph" w:styleId="Corpodetexto2">
    <w:name w:val="Body Text 2"/>
    <w:basedOn w:val="Normal"/>
    <w:link w:val="Corpodetexto2Char"/>
    <w:uiPriority w:val="99"/>
    <w:semiHidden/>
    <w:unhideWhenUsed/>
    <w:rsid w:val="002A3DB3"/>
    <w:pPr>
      <w:widowControl w:val="0"/>
      <w:spacing w:after="120" w:line="480" w:lineRule="auto"/>
    </w:pPr>
    <w:rPr>
      <w:rFonts w:ascii="Arial" w:eastAsia="Arial" w:hAnsi="Arial" w:cs="Arial"/>
    </w:rPr>
  </w:style>
  <w:style w:type="character" w:customStyle="1" w:styleId="Corpodetexto2Char">
    <w:name w:val="Corpo de texto 2 Char"/>
    <w:basedOn w:val="Fontepargpadro"/>
    <w:link w:val="Corpodetexto2"/>
    <w:uiPriority w:val="99"/>
    <w:semiHidden/>
    <w:rsid w:val="002A3DB3"/>
    <w:rPr>
      <w:rFonts w:ascii="Arial" w:eastAsia="Arial" w:hAnsi="Arial" w:cs="Arial"/>
    </w:rPr>
  </w:style>
  <w:style w:type="paragraph" w:customStyle="1" w:styleId="Estilo1">
    <w:name w:val="Estilo1"/>
    <w:basedOn w:val="Normal"/>
    <w:rsid w:val="002A3DB3"/>
    <w:pPr>
      <w:suppressAutoHyphens/>
      <w:spacing w:after="120" w:line="240" w:lineRule="auto"/>
      <w:ind w:right="51"/>
      <w:jc w:val="both"/>
    </w:pPr>
    <w:rPr>
      <w:rFonts w:ascii="Arial" w:eastAsia="Times New Roman" w:hAnsi="Arial" w:cs="Arial"/>
      <w:bCs/>
      <w:sz w:val="20"/>
      <w:szCs w:val="20"/>
      <w:lang w:eastAsia="pt-BR"/>
    </w:rPr>
  </w:style>
  <w:style w:type="paragraph" w:styleId="Ttulo">
    <w:name w:val="Title"/>
    <w:basedOn w:val="Normal"/>
    <w:next w:val="Normal"/>
    <w:link w:val="TtuloChar"/>
    <w:uiPriority w:val="10"/>
    <w:qFormat/>
    <w:rsid w:val="002A3D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2A3DB3"/>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uiPriority w:val="1"/>
    <w:qFormat/>
    <w:rsid w:val="00CE10E6"/>
    <w:pPr>
      <w:ind w:left="720"/>
      <w:contextualSpacing/>
    </w:pPr>
  </w:style>
  <w:style w:type="paragraph" w:customStyle="1" w:styleId="Ttulo11">
    <w:name w:val="Título 11"/>
    <w:basedOn w:val="Normal"/>
    <w:uiPriority w:val="1"/>
    <w:qFormat/>
    <w:rsid w:val="003303B1"/>
    <w:pPr>
      <w:widowControl w:val="0"/>
      <w:autoSpaceDE w:val="0"/>
      <w:autoSpaceDN w:val="0"/>
      <w:spacing w:after="0" w:line="240" w:lineRule="auto"/>
      <w:ind w:left="601"/>
      <w:outlineLvl w:val="1"/>
    </w:pPr>
    <w:rPr>
      <w:rFonts w:ascii="Times New Roman" w:eastAsia="Times New Roman" w:hAnsi="Times New Roman" w:cs="Times New Roman"/>
      <w:b/>
      <w:bCs/>
      <w:sz w:val="24"/>
      <w:szCs w:val="24"/>
      <w:lang w:val="en-US"/>
    </w:rPr>
  </w:style>
  <w:style w:type="paragraph" w:styleId="SemEspaamento">
    <w:name w:val="No Spacing"/>
    <w:uiPriority w:val="1"/>
    <w:qFormat/>
    <w:rsid w:val="008B0EF3"/>
    <w:pPr>
      <w:spacing w:after="0" w:line="240" w:lineRule="auto"/>
      <w:jc w:val="both"/>
    </w:pPr>
    <w:rPr>
      <w:rFonts w:ascii="Century Gothic" w:eastAsia="Calibri" w:hAnsi="Century Gothic" w:cs="Times New Roman"/>
    </w:rPr>
  </w:style>
  <w:style w:type="character" w:customStyle="1" w:styleId="Ttulo4Char">
    <w:name w:val="Título 4 Char"/>
    <w:basedOn w:val="Fontepargpadro"/>
    <w:link w:val="Ttulo4"/>
    <w:rsid w:val="00E804B5"/>
    <w:rPr>
      <w:rFonts w:asciiTheme="majorHAnsi" w:eastAsiaTheme="majorEastAsia" w:hAnsiTheme="majorHAnsi" w:cstheme="majorBidi"/>
      <w:b/>
      <w:bCs/>
      <w:i/>
      <w:iCs/>
      <w:color w:val="5B9BD5" w:themeColor="accent1"/>
      <w:sz w:val="24"/>
      <w:szCs w:val="24"/>
      <w:lang w:eastAsia="pt-BR"/>
    </w:rPr>
  </w:style>
  <w:style w:type="paragraph" w:styleId="NormalWeb">
    <w:name w:val="Normal (Web)"/>
    <w:basedOn w:val="Normal"/>
    <w:uiPriority w:val="99"/>
    <w:semiHidden/>
    <w:unhideWhenUsed/>
    <w:rsid w:val="00353B0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1914">
      <w:bodyDiv w:val="1"/>
      <w:marLeft w:val="0"/>
      <w:marRight w:val="0"/>
      <w:marTop w:val="0"/>
      <w:marBottom w:val="0"/>
      <w:divBdr>
        <w:top w:val="none" w:sz="0" w:space="0" w:color="auto"/>
        <w:left w:val="none" w:sz="0" w:space="0" w:color="auto"/>
        <w:bottom w:val="none" w:sz="0" w:space="0" w:color="auto"/>
        <w:right w:val="none" w:sz="0" w:space="0" w:color="auto"/>
      </w:divBdr>
    </w:div>
    <w:div w:id="638851517">
      <w:bodyDiv w:val="1"/>
      <w:marLeft w:val="0"/>
      <w:marRight w:val="0"/>
      <w:marTop w:val="0"/>
      <w:marBottom w:val="0"/>
      <w:divBdr>
        <w:top w:val="none" w:sz="0" w:space="0" w:color="auto"/>
        <w:left w:val="none" w:sz="0" w:space="0" w:color="auto"/>
        <w:bottom w:val="none" w:sz="0" w:space="0" w:color="auto"/>
        <w:right w:val="none" w:sz="0" w:space="0" w:color="auto"/>
      </w:divBdr>
    </w:div>
    <w:div w:id="679887900">
      <w:bodyDiv w:val="1"/>
      <w:marLeft w:val="0"/>
      <w:marRight w:val="0"/>
      <w:marTop w:val="0"/>
      <w:marBottom w:val="0"/>
      <w:divBdr>
        <w:top w:val="none" w:sz="0" w:space="0" w:color="auto"/>
        <w:left w:val="none" w:sz="0" w:space="0" w:color="auto"/>
        <w:bottom w:val="none" w:sz="0" w:space="0" w:color="auto"/>
        <w:right w:val="none" w:sz="0" w:space="0" w:color="auto"/>
      </w:divBdr>
    </w:div>
    <w:div w:id="801657795">
      <w:bodyDiv w:val="1"/>
      <w:marLeft w:val="0"/>
      <w:marRight w:val="0"/>
      <w:marTop w:val="0"/>
      <w:marBottom w:val="0"/>
      <w:divBdr>
        <w:top w:val="none" w:sz="0" w:space="0" w:color="auto"/>
        <w:left w:val="none" w:sz="0" w:space="0" w:color="auto"/>
        <w:bottom w:val="none" w:sz="0" w:space="0" w:color="auto"/>
        <w:right w:val="none" w:sz="0" w:space="0" w:color="auto"/>
      </w:divBdr>
    </w:div>
    <w:div w:id="919218119">
      <w:bodyDiv w:val="1"/>
      <w:marLeft w:val="0"/>
      <w:marRight w:val="0"/>
      <w:marTop w:val="0"/>
      <w:marBottom w:val="0"/>
      <w:divBdr>
        <w:top w:val="none" w:sz="0" w:space="0" w:color="auto"/>
        <w:left w:val="none" w:sz="0" w:space="0" w:color="auto"/>
        <w:bottom w:val="none" w:sz="0" w:space="0" w:color="auto"/>
        <w:right w:val="none" w:sz="0" w:space="0" w:color="auto"/>
      </w:divBdr>
    </w:div>
    <w:div w:id="1046760547">
      <w:bodyDiv w:val="1"/>
      <w:marLeft w:val="0"/>
      <w:marRight w:val="0"/>
      <w:marTop w:val="0"/>
      <w:marBottom w:val="0"/>
      <w:divBdr>
        <w:top w:val="none" w:sz="0" w:space="0" w:color="auto"/>
        <w:left w:val="none" w:sz="0" w:space="0" w:color="auto"/>
        <w:bottom w:val="none" w:sz="0" w:space="0" w:color="auto"/>
        <w:right w:val="none" w:sz="0" w:space="0" w:color="auto"/>
      </w:divBdr>
    </w:div>
    <w:div w:id="1201430145">
      <w:bodyDiv w:val="1"/>
      <w:marLeft w:val="0"/>
      <w:marRight w:val="0"/>
      <w:marTop w:val="0"/>
      <w:marBottom w:val="0"/>
      <w:divBdr>
        <w:top w:val="none" w:sz="0" w:space="0" w:color="auto"/>
        <w:left w:val="none" w:sz="0" w:space="0" w:color="auto"/>
        <w:bottom w:val="none" w:sz="0" w:space="0" w:color="auto"/>
        <w:right w:val="none" w:sz="0" w:space="0" w:color="auto"/>
      </w:divBdr>
    </w:div>
    <w:div w:id="1305429213">
      <w:bodyDiv w:val="1"/>
      <w:marLeft w:val="0"/>
      <w:marRight w:val="0"/>
      <w:marTop w:val="0"/>
      <w:marBottom w:val="0"/>
      <w:divBdr>
        <w:top w:val="none" w:sz="0" w:space="0" w:color="auto"/>
        <w:left w:val="none" w:sz="0" w:space="0" w:color="auto"/>
        <w:bottom w:val="none" w:sz="0" w:space="0" w:color="auto"/>
        <w:right w:val="none" w:sz="0" w:space="0" w:color="auto"/>
      </w:divBdr>
    </w:div>
    <w:div w:id="1359893031">
      <w:bodyDiv w:val="1"/>
      <w:marLeft w:val="0"/>
      <w:marRight w:val="0"/>
      <w:marTop w:val="0"/>
      <w:marBottom w:val="0"/>
      <w:divBdr>
        <w:top w:val="none" w:sz="0" w:space="0" w:color="auto"/>
        <w:left w:val="none" w:sz="0" w:space="0" w:color="auto"/>
        <w:bottom w:val="none" w:sz="0" w:space="0" w:color="auto"/>
        <w:right w:val="none" w:sz="0" w:space="0" w:color="auto"/>
      </w:divBdr>
    </w:div>
    <w:div w:id="1463960025">
      <w:bodyDiv w:val="1"/>
      <w:marLeft w:val="0"/>
      <w:marRight w:val="0"/>
      <w:marTop w:val="0"/>
      <w:marBottom w:val="0"/>
      <w:divBdr>
        <w:top w:val="none" w:sz="0" w:space="0" w:color="auto"/>
        <w:left w:val="none" w:sz="0" w:space="0" w:color="auto"/>
        <w:bottom w:val="none" w:sz="0" w:space="0" w:color="auto"/>
        <w:right w:val="none" w:sz="0" w:space="0" w:color="auto"/>
      </w:divBdr>
    </w:div>
    <w:div w:id="1824924836">
      <w:bodyDiv w:val="1"/>
      <w:marLeft w:val="0"/>
      <w:marRight w:val="0"/>
      <w:marTop w:val="0"/>
      <w:marBottom w:val="0"/>
      <w:divBdr>
        <w:top w:val="none" w:sz="0" w:space="0" w:color="auto"/>
        <w:left w:val="none" w:sz="0" w:space="0" w:color="auto"/>
        <w:bottom w:val="none" w:sz="0" w:space="0" w:color="auto"/>
        <w:right w:val="none" w:sz="0" w:space="0" w:color="auto"/>
      </w:divBdr>
    </w:div>
    <w:div w:id="1856075453">
      <w:bodyDiv w:val="1"/>
      <w:marLeft w:val="0"/>
      <w:marRight w:val="0"/>
      <w:marTop w:val="0"/>
      <w:marBottom w:val="0"/>
      <w:divBdr>
        <w:top w:val="none" w:sz="0" w:space="0" w:color="auto"/>
        <w:left w:val="none" w:sz="0" w:space="0" w:color="auto"/>
        <w:bottom w:val="none" w:sz="0" w:space="0" w:color="auto"/>
        <w:right w:val="none" w:sz="0" w:space="0" w:color="auto"/>
      </w:divBdr>
    </w:div>
    <w:div w:id="19474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ito@poloni.sp.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omixconcreto@ga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2920</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Batista Fachola</dc:creator>
  <cp:lastModifiedBy>Rafaela Licitação</cp:lastModifiedBy>
  <cp:revision>30</cp:revision>
  <cp:lastPrinted>2015-05-21T18:44:00Z</cp:lastPrinted>
  <dcterms:created xsi:type="dcterms:W3CDTF">2018-06-19T19:12:00Z</dcterms:created>
  <dcterms:modified xsi:type="dcterms:W3CDTF">2018-06-20T13:59:00Z</dcterms:modified>
</cp:coreProperties>
</file>